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66" w:rsidRDefault="00CE71F6" w:rsidP="00E55707">
      <w:pPr>
        <w:pStyle w:val="Heading2"/>
      </w:pPr>
      <w:r>
        <w:rPr>
          <w:rFonts w:ascii="Lucida Calligraphy" w:hAnsi="Lucida Calligraphy"/>
          <w:b/>
          <w:bCs/>
          <w:i/>
          <w:noProof/>
          <w:color w:val="9BBB59"/>
          <w:sz w:val="20"/>
        </w:rPr>
        <w:drawing>
          <wp:anchor distT="0" distB="0" distL="114300" distR="114300" simplePos="0" relativeHeight="251661312" behindDoc="0" locked="0" layoutInCell="1" allowOverlap="1" wp14:anchorId="7DBF5009" wp14:editId="2F6E51A5">
            <wp:simplePos x="0" y="0"/>
            <wp:positionH relativeFrom="page">
              <wp:align>center</wp:align>
            </wp:positionH>
            <wp:positionV relativeFrom="paragraph">
              <wp:posOffset>41275</wp:posOffset>
            </wp:positionV>
            <wp:extent cx="1591310" cy="12827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LR Logo - Color - 10 Year Anniversary - RGB-01 (1).jpg"/>
                    <pic:cNvPicPr/>
                  </pic:nvPicPr>
                  <pic:blipFill>
                    <a:blip r:embed="rId7">
                      <a:extLst>
                        <a:ext uri="{28A0092B-C50C-407E-A947-70E740481C1C}">
                          <a14:useLocalDpi xmlns:a14="http://schemas.microsoft.com/office/drawing/2010/main" val="0"/>
                        </a:ext>
                      </a:extLst>
                    </a:blip>
                    <a:stretch>
                      <a:fillRect/>
                    </a:stretch>
                  </pic:blipFill>
                  <pic:spPr>
                    <a:xfrm>
                      <a:off x="0" y="0"/>
                      <a:ext cx="1591310" cy="1282700"/>
                    </a:xfrm>
                    <a:prstGeom prst="rect">
                      <a:avLst/>
                    </a:prstGeom>
                  </pic:spPr>
                </pic:pic>
              </a:graphicData>
            </a:graphic>
          </wp:anchor>
        </w:drawing>
      </w:r>
      <w:r w:rsidR="006B60EA">
        <w:rPr>
          <w:rFonts w:ascii="Lucida Calligraphy" w:hAnsi="Lucida Calligraphy"/>
          <w:i/>
          <w:noProof/>
          <w:color w:val="008000"/>
          <w:sz w:val="20"/>
        </w:rPr>
        <mc:AlternateContent>
          <mc:Choice Requires="wps">
            <w:drawing>
              <wp:anchor distT="0" distB="0" distL="114300" distR="114300" simplePos="0" relativeHeight="251656192" behindDoc="0" locked="0" layoutInCell="1" allowOverlap="1" wp14:anchorId="682181E4" wp14:editId="68810854">
                <wp:simplePos x="0" y="0"/>
                <wp:positionH relativeFrom="column">
                  <wp:posOffset>4090035</wp:posOffset>
                </wp:positionH>
                <wp:positionV relativeFrom="paragraph">
                  <wp:posOffset>954405</wp:posOffset>
                </wp:positionV>
                <wp:extent cx="2461260" cy="0"/>
                <wp:effectExtent l="26035" t="27305" r="40005" b="3619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3878"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75.15pt" to="515.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9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nJZ9lkBq7R+1lCinugsc5/4LpDYVJiCaIjMTltnQfpAL1Dwj1Kb4SU&#10;0W2pUA9qF+lTGiOcloKF04Bz9rCvpEUnEhomfqEQwPYAs/qoWGRrOWHr29wTIa9zwEsV+CAX0HOb&#10;XTvi2yJdrOfreT7KJ7P1KE/revR+U+Wj2SZ791RP66qqs+9BWpYXrWCMq6Du3p1Z/nfu397Jta+G&#10;/hzqkDyyxxRB7P0fRUczg3/XTthrdtnZUI3gKzRkBN8eT+j4X9cR9fOJr34AAAD//wMAUEsDBBQA&#10;BgAIAAAAIQCxzM5Z3gAAAAwBAAAPAAAAZHJzL2Rvd25yZXYueG1sTI/BTsMwDIbvSLxDZCRuLCnr&#10;RilNJ5jEZTfKBByzJrQViVM1Wde+PZ6ENI72/+vz52IzOctGM4TOo4RkIYAZrL3usJGwf3+9y4CF&#10;qFAr69FImE2ATXl9Vahc+xO+mbGKDSMIhlxJaGPsc85D3RqnwsL3Bin79oNTkcah4XpQJ4I7y++F&#10;WHOnOqQLrerNtjX1T3V0RFl9Zi87le3n2VZfj+n2Yzeik/L2Znp+AhbNFC9lOOuTOpTkdPBH1IFZ&#10;Ces0TahKwUosgZ0bYpk8ADv8rXhZ8P9PlL8AAAD//wMAUEsBAi0AFAAGAAgAAAAhALaDOJL+AAAA&#10;4QEAABMAAAAAAAAAAAAAAAAAAAAAAFtDb250ZW50X1R5cGVzXS54bWxQSwECLQAUAAYACAAAACEA&#10;OP0h/9YAAACUAQAACwAAAAAAAAAAAAAAAAAvAQAAX3JlbHMvLnJlbHNQSwECLQAUAAYACAAAACEA&#10;aVHv/RQCAAAqBAAADgAAAAAAAAAAAAAAAAAuAgAAZHJzL2Uyb0RvYy54bWxQSwECLQAUAAYACAAA&#10;ACEAsczOWd4AAAAMAQAADwAAAAAAAAAAAAAAAABuBAAAZHJzL2Rvd25yZXYueG1sUEsFBgAAAAAE&#10;AAQA8wAAAHkFAAAAAA==&#10;" strokeweight="1.5pt"/>
            </w:pict>
          </mc:Fallback>
        </mc:AlternateContent>
      </w:r>
      <w:r w:rsidR="00FF1E20">
        <w:rPr>
          <w:rFonts w:ascii="Lucida Calligraphy" w:hAnsi="Lucida Calligraphy"/>
          <w:i/>
          <w:color w:val="008000"/>
          <w:sz w:val="20"/>
        </w:rPr>
        <w:tab/>
        <w:t xml:space="preserve">  </w:t>
      </w:r>
      <w:r w:rsidR="00655F66">
        <w:t xml:space="preserve">                     </w:t>
      </w:r>
    </w:p>
    <w:p w:rsidR="00655F66" w:rsidRDefault="00655F66" w:rsidP="00655F66">
      <w:pPr>
        <w:tabs>
          <w:tab w:val="center" w:pos="4680"/>
        </w:tabs>
        <w:ind w:right="-387"/>
        <w:rPr>
          <w:rFonts w:ascii="Lucida Calligraphy" w:hAnsi="Lucida Calligraphy"/>
          <w:b/>
          <w:bCs/>
          <w:i/>
          <w:color w:val="008000"/>
          <w:sz w:val="20"/>
        </w:rPr>
      </w:pPr>
    </w:p>
    <w:p w:rsidR="00655F66" w:rsidRPr="00CE71F6" w:rsidRDefault="00417574" w:rsidP="00655F66">
      <w:pPr>
        <w:tabs>
          <w:tab w:val="center" w:pos="4680"/>
        </w:tabs>
        <w:ind w:right="-387"/>
        <w:rPr>
          <w:rFonts w:ascii="Georgia" w:hAnsi="Georgia"/>
          <w:color w:val="595959" w:themeColor="text1" w:themeTint="A6"/>
        </w:rPr>
      </w:pPr>
      <w:r w:rsidRPr="00CE71F6">
        <w:rPr>
          <w:rFonts w:ascii="Georgia" w:hAnsi="Georgia"/>
          <w:b/>
          <w:bCs/>
          <w:i/>
          <w:color w:val="595959" w:themeColor="text1" w:themeTint="A6"/>
          <w:sz w:val="20"/>
        </w:rPr>
        <w:t>C</w:t>
      </w:r>
      <w:r w:rsidR="00655F66" w:rsidRPr="00CE71F6">
        <w:rPr>
          <w:rFonts w:ascii="Georgia" w:hAnsi="Georgia"/>
          <w:b/>
          <w:bCs/>
          <w:i/>
          <w:color w:val="595959" w:themeColor="text1" w:themeTint="A6"/>
          <w:sz w:val="20"/>
        </w:rPr>
        <w:t>FLR</w:t>
      </w:r>
      <w:r w:rsidR="007C1D30" w:rsidRPr="00CE71F6">
        <w:rPr>
          <w:rFonts w:ascii="Georgia" w:hAnsi="Georgia"/>
          <w:b/>
          <w:bCs/>
          <w:i/>
          <w:color w:val="595959" w:themeColor="text1" w:themeTint="A6"/>
          <w:sz w:val="20"/>
        </w:rPr>
        <w:t xml:space="preserve">, Inc. </w:t>
      </w:r>
      <w:r w:rsidR="00B43DA6" w:rsidRPr="00CE71F6">
        <w:rPr>
          <w:rFonts w:ascii="Georgia" w:hAnsi="Georgia"/>
          <w:b/>
          <w:bCs/>
          <w:i/>
          <w:color w:val="595959" w:themeColor="text1" w:themeTint="A6"/>
          <w:sz w:val="20"/>
        </w:rPr>
        <w:tab/>
      </w:r>
      <w:r w:rsidR="00B43DA6" w:rsidRPr="00CE71F6">
        <w:rPr>
          <w:rFonts w:ascii="Georgia" w:hAnsi="Georgia"/>
          <w:b/>
          <w:bCs/>
          <w:i/>
          <w:color w:val="595959" w:themeColor="text1" w:themeTint="A6"/>
          <w:sz w:val="20"/>
        </w:rPr>
        <w:tab/>
      </w:r>
      <w:r w:rsidR="00B43DA6" w:rsidRPr="00CE71F6">
        <w:rPr>
          <w:rFonts w:ascii="Georgia" w:hAnsi="Georgia"/>
          <w:b/>
          <w:bCs/>
          <w:i/>
          <w:color w:val="595959" w:themeColor="text1" w:themeTint="A6"/>
          <w:sz w:val="20"/>
        </w:rPr>
        <w:tab/>
      </w:r>
      <w:r w:rsidR="00B43DA6" w:rsidRPr="00CE71F6">
        <w:rPr>
          <w:rFonts w:ascii="Georgia" w:hAnsi="Georgia"/>
          <w:b/>
          <w:bCs/>
          <w:i/>
          <w:color w:val="595959" w:themeColor="text1" w:themeTint="A6"/>
          <w:sz w:val="20"/>
        </w:rPr>
        <w:tab/>
        <w:t xml:space="preserve">  WhenTheresHelpTheresH</w:t>
      </w:r>
      <w:r w:rsidR="007C1D30" w:rsidRPr="00CE71F6">
        <w:rPr>
          <w:rFonts w:ascii="Georgia" w:hAnsi="Georgia"/>
          <w:b/>
          <w:bCs/>
          <w:i/>
          <w:color w:val="595959" w:themeColor="text1" w:themeTint="A6"/>
          <w:sz w:val="20"/>
        </w:rPr>
        <w:t xml:space="preserve">ope.com </w:t>
      </w:r>
    </w:p>
    <w:p w:rsidR="003A5717" w:rsidRPr="00CE71F6" w:rsidRDefault="00037781" w:rsidP="003A5717">
      <w:pPr>
        <w:tabs>
          <w:tab w:val="center" w:pos="4680"/>
        </w:tabs>
        <w:ind w:left="7200" w:right="-387" w:hanging="7542"/>
        <w:rPr>
          <w:rFonts w:ascii="Georgia" w:hAnsi="Georgia"/>
          <w:b/>
          <w:bCs/>
          <w:i/>
          <w:color w:val="595959" w:themeColor="text1" w:themeTint="A6"/>
          <w:sz w:val="20"/>
        </w:rPr>
      </w:pPr>
      <w:r w:rsidRPr="00CE71F6">
        <w:rPr>
          <w:rFonts w:ascii="Georgia" w:hAnsi="Georgia"/>
          <w:b/>
          <w:bCs/>
          <w:i/>
          <w:color w:val="595959" w:themeColor="text1" w:themeTint="A6"/>
          <w:sz w:val="20"/>
        </w:rPr>
        <w:t>502 Court St.</w:t>
      </w:r>
      <w:r w:rsidR="007B5ECA" w:rsidRPr="00CE71F6">
        <w:rPr>
          <w:rFonts w:ascii="Georgia" w:hAnsi="Georgia"/>
          <w:b/>
          <w:bCs/>
          <w:i/>
          <w:color w:val="595959" w:themeColor="text1" w:themeTint="A6"/>
          <w:sz w:val="20"/>
        </w:rPr>
        <w:t>,</w:t>
      </w:r>
      <w:r w:rsidRPr="00CE71F6">
        <w:rPr>
          <w:rFonts w:ascii="Georgia" w:hAnsi="Georgia"/>
          <w:b/>
          <w:bCs/>
          <w:i/>
          <w:color w:val="595959" w:themeColor="text1" w:themeTint="A6"/>
          <w:sz w:val="20"/>
        </w:rPr>
        <w:t xml:space="preserve"> Suite 401</w:t>
      </w:r>
      <w:r w:rsidR="00655F66" w:rsidRPr="00CE71F6">
        <w:rPr>
          <w:rFonts w:ascii="Lucida Calligraphy" w:hAnsi="Lucida Calligraphy"/>
          <w:b/>
          <w:bCs/>
          <w:i/>
          <w:color w:val="595959" w:themeColor="text1" w:themeTint="A6"/>
          <w:sz w:val="20"/>
        </w:rPr>
        <w:tab/>
      </w:r>
      <w:r w:rsidR="00655F66" w:rsidRPr="00CE71F6">
        <w:rPr>
          <w:rFonts w:ascii="Lucida Calligraphy" w:hAnsi="Lucida Calligraphy"/>
          <w:b/>
          <w:bCs/>
          <w:i/>
          <w:color w:val="595959" w:themeColor="text1" w:themeTint="A6"/>
          <w:sz w:val="20"/>
        </w:rPr>
        <w:tab/>
      </w:r>
      <w:r w:rsidR="007C1D30" w:rsidRPr="00CE71F6">
        <w:rPr>
          <w:rFonts w:ascii="Lucida Calligraphy" w:hAnsi="Lucida Calligraphy"/>
          <w:b/>
          <w:bCs/>
          <w:i/>
          <w:color w:val="595959" w:themeColor="text1" w:themeTint="A6"/>
          <w:sz w:val="20"/>
        </w:rPr>
        <w:t xml:space="preserve">  </w:t>
      </w:r>
      <w:r w:rsidR="007B5ECA" w:rsidRPr="00CE71F6">
        <w:rPr>
          <w:rFonts w:ascii="Lucida Calligraphy" w:hAnsi="Lucida Calligraphy"/>
          <w:b/>
          <w:bCs/>
          <w:i/>
          <w:color w:val="595959" w:themeColor="text1" w:themeTint="A6"/>
          <w:sz w:val="20"/>
        </w:rPr>
        <w:t xml:space="preserve">  </w:t>
      </w:r>
      <w:r w:rsidR="00B95849" w:rsidRPr="00CE71F6">
        <w:rPr>
          <w:rFonts w:ascii="Georgia" w:hAnsi="Georgia"/>
          <w:b/>
          <w:bCs/>
          <w:i/>
          <w:color w:val="595959" w:themeColor="text1" w:themeTint="A6"/>
          <w:sz w:val="20"/>
        </w:rPr>
        <w:t>Phone (315) 733-1709</w:t>
      </w:r>
    </w:p>
    <w:p w:rsidR="00655F66" w:rsidRPr="00CE71F6" w:rsidRDefault="0059098D" w:rsidP="003A5717">
      <w:pPr>
        <w:tabs>
          <w:tab w:val="center" w:pos="4680"/>
        </w:tabs>
        <w:ind w:left="7200" w:right="-387" w:hanging="7542"/>
        <w:rPr>
          <w:rFonts w:ascii="Georgia" w:hAnsi="Georgia"/>
          <w:b/>
          <w:bCs/>
          <w:i/>
          <w:color w:val="595959" w:themeColor="text1" w:themeTint="A6"/>
          <w:sz w:val="20"/>
        </w:rPr>
      </w:pPr>
      <w:r w:rsidRPr="00CE71F6">
        <w:rPr>
          <w:rFonts w:ascii="Lucida Calligraphy" w:hAnsi="Lucida Calligraphy"/>
          <w:i/>
          <w:noProof/>
          <w:color w:val="595959" w:themeColor="text1" w:themeTint="A6"/>
          <w:sz w:val="20"/>
        </w:rPr>
        <mc:AlternateContent>
          <mc:Choice Requires="wps">
            <w:drawing>
              <wp:anchor distT="0" distB="0" distL="114300" distR="114300" simplePos="0" relativeHeight="251657216" behindDoc="0" locked="0" layoutInCell="1" allowOverlap="1" wp14:anchorId="0729F384" wp14:editId="6F6FC1C0">
                <wp:simplePos x="0" y="0"/>
                <wp:positionH relativeFrom="column">
                  <wp:posOffset>-765810</wp:posOffset>
                </wp:positionH>
                <wp:positionV relativeFrom="paragraph">
                  <wp:posOffset>266065</wp:posOffset>
                </wp:positionV>
                <wp:extent cx="2425065" cy="0"/>
                <wp:effectExtent l="19050" t="27305" r="32385" b="3619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0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A065" id="Line 3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0.95pt" to="130.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9Gg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LoIQ+tGYwrIaJWGxuKo0f1bJ40/eaQ0nVH1I5Hii8nA3lZyEhepYSNM3DBdvikGcSQvdex&#10;T8fW9qiVwnwMiQEceoGOcTCn22D40SMKh3mRT9LpBCN69SWkDBAh0VjnP3Ddo2BUWAL9CEgOT84H&#10;Sr9CQrjSayFlnLtUaIDr5+kkjRlOS8GCN8Q5u9vW0qIDCdKJXywQPPdhVu8Vi2gdJ2x1sT0R8mzD&#10;7VIFPKgF+Fyssza+z9P5araaFaMin65GRdo0o/fruhhN19m7SfPQ1HWT/QjUsqLsBGNcBXZXnWbF&#10;3+ng8mLOCrsp9daH5DV6bBiQvf4j6TjWMMmzJraanTb2Om6QZgy+PKOg/fs92PePffkTAAD//wMA&#10;UEsDBBQABgAIAAAAIQAOA19x3wAAAAoBAAAPAAAAZHJzL2Rvd25yZXYueG1sTI/LasMwEEX3hfyD&#10;mEI3IZHsFtO6lkMoNFBIF3l8gGJNbLfWyFhK4v59p3SRLGfmcO+ZYjG6TpxxCK0nDclcgUCqvG2p&#10;1rDfvc+eQYRoyJrOE2r4wQCLcnJXmNz6C23wvI214BAKudHQxNjnUoaqQWfC3PdIfDv6wZnI41BL&#10;O5gLh7tOpkpl0pmWuKExPb41WH1vT05DmNL6c7Pm0h3iUX1N+9XKfWj9cD8uX0FEHOMVhj99VoeS&#10;nQ7+RDaITsMsSVXGrIan5AUEE2mWPII4/C9kWcjbF8pfAAAA//8DAFBLAQItABQABgAIAAAAIQC2&#10;gziS/gAAAOEBAAATAAAAAAAAAAAAAAAAAAAAAABbQ29udGVudF9UeXBlc10ueG1sUEsBAi0AFAAG&#10;AAgAAAAhADj9If/WAAAAlAEAAAsAAAAAAAAAAAAAAAAALwEAAF9yZWxzLy5yZWxzUEsBAi0AFAAG&#10;AAgAAAAhACUbrL0aAgAANAQAAA4AAAAAAAAAAAAAAAAALgIAAGRycy9lMm9Eb2MueG1sUEsBAi0A&#10;FAAGAAgAAAAhAA4DX3HfAAAACgEAAA8AAAAAAAAAAAAAAAAAdAQAAGRycy9kb3ducmV2LnhtbFBL&#10;BQYAAAAABAAEAPMAAACABQAAAAA=&#10;" strokeweight="1.5pt"/>
            </w:pict>
          </mc:Fallback>
        </mc:AlternateContent>
      </w:r>
      <w:r w:rsidR="003A5717" w:rsidRPr="00CE71F6">
        <w:rPr>
          <w:rFonts w:ascii="Georgia" w:hAnsi="Georgia"/>
          <w:b/>
          <w:bCs/>
          <w:i/>
          <w:color w:val="595959" w:themeColor="text1" w:themeTint="A6"/>
          <w:sz w:val="20"/>
        </w:rPr>
        <w:t xml:space="preserve">    Utica, NY 13502</w:t>
      </w:r>
      <w:r w:rsidR="003A5717" w:rsidRPr="00CE71F6">
        <w:rPr>
          <w:rFonts w:ascii="Georgia" w:hAnsi="Georgia"/>
          <w:b/>
          <w:bCs/>
          <w:i/>
          <w:color w:val="595959" w:themeColor="text1" w:themeTint="A6"/>
          <w:sz w:val="20"/>
        </w:rPr>
        <w:tab/>
      </w:r>
      <w:r w:rsidR="003A5717" w:rsidRPr="00CE71F6">
        <w:rPr>
          <w:rFonts w:ascii="Georgia" w:hAnsi="Georgia"/>
          <w:b/>
          <w:bCs/>
          <w:i/>
          <w:color w:val="595959" w:themeColor="text1" w:themeTint="A6"/>
          <w:sz w:val="20"/>
        </w:rPr>
        <w:tab/>
        <w:t xml:space="preserve">   </w:t>
      </w:r>
      <w:r w:rsidR="007C1D30" w:rsidRPr="00CE71F6">
        <w:rPr>
          <w:rFonts w:ascii="Georgia" w:hAnsi="Georgia"/>
          <w:b/>
          <w:bCs/>
          <w:i/>
          <w:color w:val="595959" w:themeColor="text1" w:themeTint="A6"/>
          <w:sz w:val="20"/>
        </w:rPr>
        <w:t xml:space="preserve">  </w:t>
      </w:r>
      <w:r w:rsidR="007B5ECA" w:rsidRPr="00CE71F6">
        <w:rPr>
          <w:rFonts w:ascii="Georgia" w:hAnsi="Georgia"/>
          <w:b/>
          <w:bCs/>
          <w:i/>
          <w:color w:val="595959" w:themeColor="text1" w:themeTint="A6"/>
          <w:sz w:val="20"/>
        </w:rPr>
        <w:t xml:space="preserve">  </w:t>
      </w:r>
      <w:r w:rsidR="00FF1E20" w:rsidRPr="00CE71F6">
        <w:rPr>
          <w:rFonts w:ascii="Georgia" w:hAnsi="Georgia"/>
          <w:b/>
          <w:bCs/>
          <w:i/>
          <w:color w:val="595959" w:themeColor="text1" w:themeTint="A6"/>
          <w:sz w:val="20"/>
        </w:rPr>
        <w:t xml:space="preserve">Fax (315) </w:t>
      </w:r>
      <w:r w:rsidR="00B95849" w:rsidRPr="00CE71F6">
        <w:rPr>
          <w:rFonts w:ascii="Georgia" w:hAnsi="Georgia"/>
          <w:b/>
          <w:bCs/>
          <w:i/>
          <w:color w:val="595959" w:themeColor="text1" w:themeTint="A6"/>
          <w:sz w:val="20"/>
        </w:rPr>
        <w:t>733-1789</w:t>
      </w:r>
      <w:r w:rsidR="00655F66" w:rsidRPr="00CE71F6">
        <w:rPr>
          <w:rFonts w:ascii="Georgia" w:hAnsi="Georgia"/>
          <w:b/>
          <w:bCs/>
          <w:i/>
          <w:color w:val="595959" w:themeColor="text1" w:themeTint="A6"/>
          <w:sz w:val="20"/>
        </w:rPr>
        <w:br/>
      </w:r>
      <w:r w:rsidR="004226D9" w:rsidRPr="00CE71F6">
        <w:rPr>
          <w:rFonts w:ascii="Lucida Calligraphy" w:hAnsi="Lucida Calligraphy"/>
          <w:i/>
          <w:color w:val="595959" w:themeColor="text1" w:themeTint="A6"/>
          <w:sz w:val="20"/>
        </w:rPr>
        <w:tab/>
      </w:r>
    </w:p>
    <w:p w:rsidR="00655F66" w:rsidRPr="00CE71F6" w:rsidRDefault="00E22799" w:rsidP="004226D9">
      <w:pPr>
        <w:tabs>
          <w:tab w:val="center" w:pos="4680"/>
        </w:tabs>
        <w:ind w:right="-216"/>
        <w:rPr>
          <w:rFonts w:ascii="Lucida Calligraphy" w:hAnsi="Lucida Calligraphy"/>
          <w:i/>
          <w:color w:val="595959" w:themeColor="text1" w:themeTint="A6"/>
          <w:sz w:val="20"/>
        </w:rPr>
      </w:pPr>
      <w:r>
        <w:rPr>
          <w:rFonts w:ascii="Lucida Calligraphy" w:hAnsi="Lucida Calligraphy"/>
          <w:i/>
          <w:noProof/>
          <w:color w:val="008000"/>
          <w:sz w:val="20"/>
        </w:rPr>
        <mc:AlternateContent>
          <mc:Choice Requires="wps">
            <w:drawing>
              <wp:anchor distT="0" distB="0" distL="114300" distR="114300" simplePos="0" relativeHeight="251659264" behindDoc="0" locked="0" layoutInCell="1" allowOverlap="1" wp14:anchorId="1BCB1A7B" wp14:editId="59C39CC6">
                <wp:simplePos x="0" y="0"/>
                <wp:positionH relativeFrom="column">
                  <wp:posOffset>-510540</wp:posOffset>
                </wp:positionH>
                <wp:positionV relativeFrom="paragraph">
                  <wp:posOffset>33020</wp:posOffset>
                </wp:positionV>
                <wp:extent cx="7046595" cy="7780020"/>
                <wp:effectExtent l="0" t="0" r="20955" b="1143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7780020"/>
                        </a:xfrm>
                        <a:prstGeom prst="rect">
                          <a:avLst/>
                        </a:prstGeom>
                        <a:solidFill>
                          <a:srgbClr val="FFFFFF"/>
                        </a:solidFill>
                        <a:ln w="9525">
                          <a:solidFill>
                            <a:srgbClr val="FFFFFF"/>
                          </a:solidFill>
                          <a:miter lim="800000"/>
                          <a:headEnd/>
                          <a:tailEnd/>
                        </a:ln>
                      </wps:spPr>
                      <wps:txbx>
                        <w:txbxContent>
                          <w:p w:rsidR="00C20540" w:rsidRDefault="00C20540" w:rsidP="000E4E1A">
                            <w:pPr>
                              <w:pStyle w:val="BodyTextIndent3"/>
                              <w:spacing w:after="0"/>
                              <w:ind w:left="0"/>
                              <w:rPr>
                                <w:sz w:val="24"/>
                                <w:szCs w:val="24"/>
                              </w:rPr>
                            </w:pPr>
                          </w:p>
                          <w:p w:rsidR="00680673" w:rsidRDefault="00680673" w:rsidP="000E4E1A">
                            <w:pPr>
                              <w:pStyle w:val="BodyTextIndent3"/>
                              <w:spacing w:after="0"/>
                              <w:ind w:left="0"/>
                              <w:rPr>
                                <w:rFonts w:ascii="Bagatela" w:hAnsi="Bagatela"/>
                                <w:b/>
                                <w:sz w:val="24"/>
                                <w:szCs w:val="24"/>
                              </w:rPr>
                            </w:pPr>
                          </w:p>
                          <w:p w:rsidR="00C20540" w:rsidRPr="00E22799" w:rsidRDefault="00680673" w:rsidP="000E4E1A">
                            <w:pPr>
                              <w:pStyle w:val="BodyTextIndent3"/>
                              <w:spacing w:after="0"/>
                              <w:ind w:left="0"/>
                              <w:rPr>
                                <w:rFonts w:ascii="Bagatela" w:hAnsi="Bagatela"/>
                                <w:sz w:val="24"/>
                                <w:szCs w:val="24"/>
                              </w:rPr>
                            </w:pPr>
                            <w:r>
                              <w:rPr>
                                <w:rFonts w:ascii="Bagatela" w:hAnsi="Bagatela"/>
                                <w:b/>
                                <w:sz w:val="24"/>
                                <w:szCs w:val="24"/>
                              </w:rPr>
                              <w:t xml:space="preserve">PSA: </w:t>
                            </w:r>
                            <w:r w:rsidR="00E22799" w:rsidRPr="00E22799">
                              <w:rPr>
                                <w:rFonts w:ascii="Bagatela" w:hAnsi="Bagatela"/>
                                <w:sz w:val="24"/>
                                <w:szCs w:val="24"/>
                              </w:rPr>
                              <w:t>Please be advised that we received an alert from Oneida County Opioid Task Force that there is a new potential drug threat; below is the following message received</w:t>
                            </w:r>
                            <w:r>
                              <w:rPr>
                                <w:rFonts w:ascii="Bagatela" w:hAnsi="Bagatela"/>
                                <w:sz w:val="24"/>
                                <w:szCs w:val="24"/>
                              </w:rPr>
                              <w:t>:</w:t>
                            </w:r>
                          </w:p>
                          <w:p w:rsidR="00E22799" w:rsidRPr="00E22799" w:rsidRDefault="00E22799" w:rsidP="000E4E1A">
                            <w:pPr>
                              <w:pStyle w:val="BodyTextIndent3"/>
                              <w:spacing w:after="0"/>
                              <w:ind w:left="0"/>
                              <w:rPr>
                                <w:rFonts w:ascii="Bagatela" w:hAnsi="Bagatela"/>
                                <w:sz w:val="24"/>
                                <w:szCs w:val="24"/>
                              </w:rPr>
                            </w:pPr>
                          </w:p>
                          <w:p w:rsidR="00E22799" w:rsidRPr="00E22799" w:rsidRDefault="00E22799" w:rsidP="00E22799">
                            <w:pPr>
                              <w:pStyle w:val="wordsection1"/>
                              <w:rPr>
                                <w:rFonts w:ascii="Bagatela" w:hAnsi="Bagatela"/>
                                <w:b/>
                                <w:bCs/>
                                <w:sz w:val="24"/>
                                <w:szCs w:val="24"/>
                                <w:u w:val="single"/>
                              </w:rPr>
                            </w:pPr>
                            <w:r w:rsidRPr="00E22799">
                              <w:rPr>
                                <w:rFonts w:ascii="Bagatela" w:hAnsi="Bagatela"/>
                                <w:b/>
                                <w:bCs/>
                                <w:sz w:val="24"/>
                                <w:szCs w:val="24"/>
                                <w:u w:val="single"/>
                              </w:rPr>
                              <w:t>Oneida County Opioid Task Force Members:</w:t>
                            </w:r>
                          </w:p>
                          <w:p w:rsidR="00C20540" w:rsidRPr="00B8791A" w:rsidRDefault="00E22799" w:rsidP="00B8791A">
                            <w:pPr>
                              <w:pStyle w:val="wordsection1"/>
                              <w:rPr>
                                <w:rFonts w:ascii="Bagatela" w:hAnsi="Bagatela"/>
                                <w:i/>
                                <w:iCs/>
                              </w:rPr>
                            </w:pPr>
                            <w:r w:rsidRPr="00E22799">
                              <w:rPr>
                                <w:rFonts w:ascii="Bagatela" w:hAnsi="Bagatela"/>
                                <w:i/>
                                <w:iCs/>
                              </w:rPr>
                              <w:t>(Please see information below related to a new potential drug threat)</w:t>
                            </w:r>
                          </w:p>
                          <w:p w:rsidR="002E380E" w:rsidRPr="00E22799" w:rsidRDefault="00D16734" w:rsidP="002E380E">
                            <w:pPr>
                              <w:pStyle w:val="wordsection1"/>
                              <w:rPr>
                                <w:rFonts w:ascii="Bagatela" w:hAnsi="Bagatela"/>
                                <w:sz w:val="24"/>
                                <w:szCs w:val="24"/>
                              </w:rPr>
                            </w:pPr>
                            <w:r w:rsidRPr="00E22799">
                              <w:rPr>
                                <w:rFonts w:ascii="Bagatela" w:hAnsi="Bagatela"/>
                                <w:b/>
                                <w:sz w:val="24"/>
                                <w:szCs w:val="24"/>
                              </w:rPr>
                              <w:t xml:space="preserve"> </w:t>
                            </w:r>
                            <w:r w:rsidR="002E380E" w:rsidRPr="00E22799">
                              <w:rPr>
                                <w:rFonts w:ascii="Bagatela" w:hAnsi="Bagatela"/>
                                <w:sz w:val="24"/>
                                <w:szCs w:val="24"/>
                              </w:rPr>
                              <w:t>We have received reports from our partners at Mohawk Valley Health System and Helio Health of a substance that appears to be circulating in the Utica area and is causing adverse side effects for those who consume it. Details below:</w:t>
                            </w:r>
                          </w:p>
                          <w:p w:rsidR="002E380E" w:rsidRPr="00E22799" w:rsidRDefault="002E380E" w:rsidP="002E380E">
                            <w:pPr>
                              <w:pStyle w:val="wordsection1"/>
                              <w:numPr>
                                <w:ilvl w:val="0"/>
                                <w:numId w:val="8"/>
                              </w:numPr>
                              <w:rPr>
                                <w:rFonts w:ascii="Bagatela" w:hAnsi="Bagatela"/>
                                <w:sz w:val="24"/>
                                <w:szCs w:val="24"/>
                              </w:rPr>
                            </w:pPr>
                            <w:r w:rsidRPr="00E22799">
                              <w:rPr>
                                <w:rFonts w:ascii="Bagatela" w:hAnsi="Bagatela"/>
                                <w:b/>
                                <w:bCs/>
                                <w:sz w:val="24"/>
                                <w:szCs w:val="24"/>
                              </w:rPr>
                              <w:t>Street Name:</w:t>
                            </w:r>
                            <w:r w:rsidRPr="00E22799">
                              <w:rPr>
                                <w:rFonts w:ascii="Bagatela" w:hAnsi="Bagatela"/>
                                <w:sz w:val="24"/>
                                <w:szCs w:val="24"/>
                              </w:rPr>
                              <w:t xml:space="preserve"> "Up" aka “Ups” or "Tucci" </w:t>
                            </w:r>
                            <w:r w:rsidRPr="00E22799">
                              <w:rPr>
                                <w:sz w:val="24"/>
                                <w:szCs w:val="24"/>
                              </w:rPr>
                              <w:t> </w:t>
                            </w:r>
                          </w:p>
                          <w:p w:rsidR="002E380E" w:rsidRPr="00E22799" w:rsidRDefault="002E380E" w:rsidP="002E380E">
                            <w:pPr>
                              <w:pStyle w:val="wordsection1"/>
                              <w:numPr>
                                <w:ilvl w:val="0"/>
                                <w:numId w:val="8"/>
                              </w:numPr>
                              <w:rPr>
                                <w:rFonts w:ascii="Bagatela" w:hAnsi="Bagatela"/>
                                <w:sz w:val="24"/>
                                <w:szCs w:val="24"/>
                              </w:rPr>
                            </w:pPr>
                            <w:r w:rsidRPr="00E22799">
                              <w:rPr>
                                <w:rFonts w:ascii="Bagatela" w:hAnsi="Bagatela"/>
                                <w:b/>
                                <w:bCs/>
                                <w:sz w:val="24"/>
                                <w:szCs w:val="24"/>
                              </w:rPr>
                              <w:t>Description:</w:t>
                            </w:r>
                            <w:r w:rsidRPr="00E22799">
                              <w:rPr>
                                <w:rFonts w:ascii="Bagatela" w:hAnsi="Bagatela"/>
                                <w:sz w:val="24"/>
                                <w:szCs w:val="24"/>
                              </w:rPr>
                              <w:t xml:space="preserve"> This substance is reportedly a combination of various types of synthetic drugs that are all being mixed together as one. It can be injected, snorted or smoked. Reports of it causing heightened aggression and irrational behavior for those who consume it.</w:t>
                            </w:r>
                          </w:p>
                          <w:p w:rsidR="002E380E" w:rsidRPr="00E22799" w:rsidRDefault="002E380E" w:rsidP="002E380E">
                            <w:pPr>
                              <w:pStyle w:val="wordsection1"/>
                              <w:numPr>
                                <w:ilvl w:val="0"/>
                                <w:numId w:val="8"/>
                              </w:numPr>
                              <w:rPr>
                                <w:rFonts w:ascii="Bagatela" w:hAnsi="Bagatela"/>
                                <w:sz w:val="24"/>
                                <w:szCs w:val="24"/>
                              </w:rPr>
                            </w:pPr>
                            <w:r w:rsidRPr="00E22799">
                              <w:rPr>
                                <w:rFonts w:ascii="Bagatela" w:hAnsi="Bagatela"/>
                                <w:b/>
                                <w:bCs/>
                                <w:sz w:val="24"/>
                                <w:szCs w:val="24"/>
                              </w:rPr>
                              <w:t>Location:</w:t>
                            </w:r>
                            <w:r w:rsidRPr="00E22799">
                              <w:rPr>
                                <w:rFonts w:ascii="Bagatela" w:hAnsi="Bagatela"/>
                                <w:sz w:val="24"/>
                                <w:szCs w:val="24"/>
                              </w:rPr>
                              <w:t xml:space="preserve"> Reports of people purchasing this substance from two separate convenience stores, both located on Oneida Street in Utica. Additional reports of individuals under the influence of this substance laying on the sidewalk near the convenience stores, unaware that their bodies were freezing. </w:t>
                            </w:r>
                          </w:p>
                          <w:p w:rsidR="00E22799" w:rsidRPr="00E22799" w:rsidRDefault="002E380E" w:rsidP="002E380E">
                            <w:pPr>
                              <w:pStyle w:val="BodyTextIndent3"/>
                              <w:spacing w:after="0"/>
                              <w:ind w:left="0"/>
                              <w:rPr>
                                <w:rFonts w:ascii="Bagatela" w:hAnsi="Bagatela"/>
                                <w:sz w:val="24"/>
                                <w:szCs w:val="24"/>
                              </w:rPr>
                            </w:pPr>
                            <w:r w:rsidRPr="00E22799">
                              <w:rPr>
                                <w:rFonts w:ascii="Bagatela" w:hAnsi="Bagatela"/>
                                <w:b/>
                                <w:bCs/>
                                <w:sz w:val="24"/>
                                <w:szCs w:val="24"/>
                              </w:rPr>
                              <w:t>Additional Information:</w:t>
                            </w:r>
                            <w:r w:rsidRPr="00E22799">
                              <w:rPr>
                                <w:rFonts w:ascii="Bagatela" w:hAnsi="Bagatela"/>
                                <w:sz w:val="24"/>
                                <w:szCs w:val="24"/>
                              </w:rPr>
                              <w:t xml:space="preserve"> Given the descriptions of this substance and the various side effects that have been reported, we are inclined to hypothesize that this is either a new or existing strain of </w:t>
                            </w:r>
                            <w:r w:rsidRPr="00E22799">
                              <w:rPr>
                                <w:rFonts w:ascii="Bagatela" w:hAnsi="Bagatela"/>
                                <w:b/>
                                <w:bCs/>
                                <w:sz w:val="24"/>
                                <w:szCs w:val="24"/>
                              </w:rPr>
                              <w:t>synthetic marijuana</w:t>
                            </w:r>
                            <w:r w:rsidRPr="00E22799">
                              <w:rPr>
                                <w:rFonts w:ascii="Bagatela" w:hAnsi="Bagatela"/>
                                <w:sz w:val="24"/>
                                <w:szCs w:val="24"/>
                              </w:rPr>
                              <w:t>. As is common with synthetic marijuana, consumption can cause heightened aggression, agitation, paranoia, etc., AND a single package may contain multiple different drugs/chemicals, which are oftentimes more dangerous in combination. These recent reports are similar in nature to the reports we received in the fall of 2020 and included</w:t>
                            </w:r>
                          </w:p>
                          <w:p w:rsidR="00B8791A" w:rsidRDefault="00B8791A" w:rsidP="002E380E">
                            <w:pPr>
                              <w:pStyle w:val="BodyTextIndent3"/>
                              <w:spacing w:after="0"/>
                              <w:ind w:left="0"/>
                              <w:rPr>
                                <w:rFonts w:ascii="Bagatela" w:hAnsi="Bagatela"/>
                                <w:sz w:val="24"/>
                                <w:szCs w:val="24"/>
                              </w:rPr>
                            </w:pPr>
                          </w:p>
                          <w:p w:rsidR="00E22799" w:rsidRDefault="00E22799" w:rsidP="002E380E">
                            <w:pPr>
                              <w:pStyle w:val="BodyTextIndent3"/>
                              <w:spacing w:after="0"/>
                              <w:ind w:left="0"/>
                              <w:rPr>
                                <w:rFonts w:ascii="Bagatela" w:hAnsi="Bagatela"/>
                                <w:sz w:val="24"/>
                                <w:szCs w:val="24"/>
                              </w:rPr>
                            </w:pPr>
                            <w:r w:rsidRPr="00E22799">
                              <w:rPr>
                                <w:rFonts w:ascii="Bagatela" w:hAnsi="Bagatela"/>
                                <w:sz w:val="24"/>
                                <w:szCs w:val="24"/>
                              </w:rPr>
                              <w:t xml:space="preserve">If you or a loved one are in need </w:t>
                            </w:r>
                            <w:r w:rsidR="00B8791A" w:rsidRPr="00B8791A">
                              <w:rPr>
                                <w:rFonts w:ascii="Bagatela" w:hAnsi="Bagatela"/>
                                <w:sz w:val="24"/>
                                <w:szCs w:val="24"/>
                              </w:rPr>
                              <w:t>Prevention Services and Programming and/or Narcan Training</w:t>
                            </w:r>
                            <w:r w:rsidR="00B8791A">
                              <w:rPr>
                                <w:rFonts w:ascii="Bagatela" w:hAnsi="Bagatela"/>
                                <w:sz w:val="24"/>
                                <w:szCs w:val="24"/>
                              </w:rPr>
                              <w:t xml:space="preserve">, </w:t>
                            </w:r>
                            <w:r w:rsidRPr="00E22799">
                              <w:rPr>
                                <w:rFonts w:ascii="Bagatela" w:hAnsi="Bagatela"/>
                                <w:sz w:val="24"/>
                                <w:szCs w:val="24"/>
                              </w:rPr>
                              <w:t xml:space="preserve">please contact Heather Youda, Community Prevention Educator at 315-768-2661 or </w:t>
                            </w:r>
                            <w:hyperlink r:id="rId8" w:history="1">
                              <w:r w:rsidRPr="00E22799">
                                <w:rPr>
                                  <w:rStyle w:val="Hyperlink"/>
                                  <w:rFonts w:ascii="Bagatela" w:hAnsi="Bagatela"/>
                                  <w:sz w:val="24"/>
                                  <w:szCs w:val="24"/>
                                </w:rPr>
                                <w:t>hyouda@cflrinc.org</w:t>
                              </w:r>
                            </w:hyperlink>
                            <w:r w:rsidRPr="00E22799">
                              <w:rPr>
                                <w:rFonts w:ascii="Bagatela" w:hAnsi="Bagatela"/>
                                <w:sz w:val="24"/>
                                <w:szCs w:val="24"/>
                              </w:rPr>
                              <w:t xml:space="preserve"> to set up a training. All</w:t>
                            </w:r>
                            <w:r w:rsidR="00B8791A">
                              <w:rPr>
                                <w:rFonts w:ascii="Bagatela" w:hAnsi="Bagatela"/>
                                <w:sz w:val="24"/>
                                <w:szCs w:val="24"/>
                              </w:rPr>
                              <w:t xml:space="preserve"> Narcan</w:t>
                            </w:r>
                            <w:r w:rsidRPr="00E22799">
                              <w:rPr>
                                <w:rFonts w:ascii="Bagatela" w:hAnsi="Bagatela"/>
                                <w:sz w:val="24"/>
                                <w:szCs w:val="24"/>
                              </w:rPr>
                              <w:t xml:space="preserve"> trainings come with a Narcan Kit and </w:t>
                            </w:r>
                            <w:r w:rsidR="00680673">
                              <w:rPr>
                                <w:rFonts w:ascii="Bagatela" w:hAnsi="Bagatela"/>
                                <w:sz w:val="24"/>
                                <w:szCs w:val="24"/>
                              </w:rPr>
                              <w:t xml:space="preserve">NYS Certified </w:t>
                            </w:r>
                            <w:r w:rsidRPr="00E22799">
                              <w:rPr>
                                <w:rFonts w:ascii="Bagatela" w:hAnsi="Bagatela"/>
                                <w:sz w:val="24"/>
                                <w:szCs w:val="24"/>
                              </w:rPr>
                              <w:t>Certificate.</w:t>
                            </w:r>
                            <w:r>
                              <w:rPr>
                                <w:rFonts w:ascii="Bagatela" w:hAnsi="Bagatela"/>
                                <w:sz w:val="24"/>
                                <w:szCs w:val="24"/>
                              </w:rPr>
                              <w:t xml:space="preserve"> </w:t>
                            </w:r>
                          </w:p>
                          <w:p w:rsidR="00E22799" w:rsidRDefault="00E22799" w:rsidP="002E380E">
                            <w:pPr>
                              <w:pStyle w:val="BodyTextIndent3"/>
                              <w:spacing w:after="0"/>
                              <w:ind w:left="0"/>
                              <w:rPr>
                                <w:rFonts w:ascii="Bagatela" w:hAnsi="Bagatela"/>
                                <w:sz w:val="24"/>
                                <w:szCs w:val="24"/>
                              </w:rPr>
                            </w:pPr>
                          </w:p>
                          <w:p w:rsidR="00417657" w:rsidRDefault="00E22799" w:rsidP="002E380E">
                            <w:pPr>
                              <w:pStyle w:val="BodyTextIndent3"/>
                              <w:spacing w:after="0"/>
                              <w:ind w:left="0"/>
                              <w:rPr>
                                <w:rFonts w:ascii="Bagatela" w:hAnsi="Bagatela"/>
                                <w:sz w:val="24"/>
                                <w:szCs w:val="24"/>
                              </w:rPr>
                            </w:pPr>
                            <w:r>
                              <w:rPr>
                                <w:rFonts w:ascii="Bagatela" w:hAnsi="Bagatela"/>
                                <w:sz w:val="24"/>
                                <w:szCs w:val="24"/>
                              </w:rPr>
                              <w:t xml:space="preserve">If you would like to know more about the Center for Family Life and Recovery and what services we provide, go to </w:t>
                            </w:r>
                            <w:hyperlink r:id="rId9" w:history="1">
                              <w:r w:rsidR="00417657" w:rsidRPr="00304859">
                                <w:rPr>
                                  <w:rStyle w:val="Hyperlink"/>
                                  <w:rFonts w:ascii="Bagatela" w:hAnsi="Bagatela"/>
                                  <w:sz w:val="24"/>
                                  <w:szCs w:val="24"/>
                                </w:rPr>
                                <w:t>https://www.WhenTheresHelpTheresHope.com/prevention</w:t>
                              </w:r>
                            </w:hyperlink>
                            <w:r w:rsidR="00417657">
                              <w:rPr>
                                <w:rFonts w:ascii="Bagatela" w:hAnsi="Bagatela"/>
                                <w:sz w:val="24"/>
                                <w:szCs w:val="24"/>
                              </w:rPr>
                              <w:t>.</w:t>
                            </w:r>
                          </w:p>
                          <w:p w:rsidR="00E22799" w:rsidRDefault="00E22799" w:rsidP="002E380E">
                            <w:pPr>
                              <w:pStyle w:val="BodyTextIndent3"/>
                              <w:spacing w:after="0"/>
                              <w:ind w:left="0"/>
                              <w:rPr>
                                <w:rFonts w:ascii="Bagatela" w:hAnsi="Bagatela"/>
                                <w:sz w:val="24"/>
                                <w:szCs w:val="24"/>
                              </w:rPr>
                            </w:pPr>
                          </w:p>
                          <w:p w:rsidR="00417657" w:rsidRDefault="00417657" w:rsidP="002E380E">
                            <w:pPr>
                              <w:pStyle w:val="BodyTextIndent3"/>
                              <w:spacing w:after="0"/>
                              <w:ind w:left="0"/>
                              <w:rPr>
                                <w:rFonts w:ascii="Bagatela" w:hAnsi="Bagatela"/>
                                <w:sz w:val="24"/>
                                <w:szCs w:val="24"/>
                              </w:rPr>
                            </w:pPr>
                          </w:p>
                          <w:p w:rsidR="00E22799" w:rsidRDefault="00E22799" w:rsidP="002E380E">
                            <w:pPr>
                              <w:pStyle w:val="BodyTextIndent3"/>
                              <w:spacing w:after="0"/>
                              <w:ind w:left="0"/>
                              <w:rPr>
                                <w:rFonts w:ascii="Bagatela" w:hAnsi="Bagatela"/>
                                <w:sz w:val="24"/>
                                <w:szCs w:val="24"/>
                              </w:rPr>
                            </w:pPr>
                            <w:r>
                              <w:rPr>
                                <w:rFonts w:ascii="Bagatela" w:hAnsi="Bagatela"/>
                                <w:sz w:val="24"/>
                                <w:szCs w:val="24"/>
                              </w:rPr>
                              <w:t>Stay Safe and Healthy!</w:t>
                            </w:r>
                          </w:p>
                          <w:p w:rsidR="00E22799" w:rsidRDefault="00E22799" w:rsidP="002E380E">
                            <w:pPr>
                              <w:pStyle w:val="BodyTextIndent3"/>
                              <w:spacing w:after="0"/>
                              <w:ind w:left="0"/>
                              <w:rPr>
                                <w:rFonts w:ascii="Bagatela" w:hAnsi="Bagatela"/>
                                <w:sz w:val="24"/>
                                <w:szCs w:val="24"/>
                              </w:rPr>
                            </w:pPr>
                          </w:p>
                          <w:p w:rsidR="00E22799" w:rsidRDefault="00E22799" w:rsidP="00E22799">
                            <w:pPr>
                              <w:pStyle w:val="wordsection1"/>
                              <w:rPr>
                                <w:rFonts w:ascii="Script MT Bold" w:hAnsi="Script MT Bold"/>
                                <w:b/>
                                <w:bCs/>
                                <w:i/>
                                <w:iCs/>
                                <w:color w:val="1F497D"/>
                                <w:sz w:val="32"/>
                                <w:szCs w:val="32"/>
                              </w:rPr>
                            </w:pPr>
                            <w:r>
                              <w:rPr>
                                <w:rFonts w:ascii="Script MT Bold" w:hAnsi="Script MT Bold"/>
                                <w:b/>
                                <w:bCs/>
                                <w:i/>
                                <w:iCs/>
                                <w:color w:val="1F497D"/>
                                <w:sz w:val="32"/>
                                <w:szCs w:val="32"/>
                              </w:rPr>
                              <w:t>Jodi Warren</w:t>
                            </w:r>
                            <w:r w:rsidR="00680673">
                              <w:rPr>
                                <w:rFonts w:ascii="Script MT Bold" w:hAnsi="Script MT Bold"/>
                                <w:b/>
                                <w:bCs/>
                                <w:i/>
                                <w:iCs/>
                                <w:color w:val="1F497D"/>
                                <w:sz w:val="32"/>
                                <w:szCs w:val="32"/>
                              </w:rPr>
                              <w:t xml:space="preserve"> and the CFLR Prevention Team</w:t>
                            </w:r>
                          </w:p>
                          <w:p w:rsidR="00E22799" w:rsidRDefault="00E22799" w:rsidP="00E22799">
                            <w:pPr>
                              <w:pStyle w:val="wordsection1"/>
                              <w:rPr>
                                <w:rFonts w:ascii="Times New Roman" w:hAnsi="Times New Roman" w:cs="Times New Roman"/>
                                <w:color w:val="1F497D"/>
                                <w:sz w:val="24"/>
                                <w:szCs w:val="24"/>
                              </w:rPr>
                            </w:pPr>
                            <w:r>
                              <w:rPr>
                                <w:rFonts w:ascii="Times New Roman" w:hAnsi="Times New Roman" w:cs="Times New Roman"/>
                                <w:color w:val="1F497D"/>
                                <w:sz w:val="24"/>
                                <w:szCs w:val="24"/>
                              </w:rPr>
                              <w:t xml:space="preserve">Director of Prevention Services </w:t>
                            </w:r>
                          </w:p>
                          <w:p w:rsidR="008A10B0" w:rsidRDefault="008A10B0" w:rsidP="00E22799">
                            <w:pPr>
                              <w:pStyle w:val="wordsection1"/>
                              <w:rPr>
                                <w:rFonts w:ascii="Times New Roman" w:hAnsi="Times New Roman" w:cs="Times New Roman"/>
                                <w:color w:val="1F497D"/>
                                <w:sz w:val="24"/>
                                <w:szCs w:val="24"/>
                              </w:rPr>
                            </w:pPr>
                            <w:hyperlink r:id="rId10" w:history="1">
                              <w:r w:rsidRPr="00304859">
                                <w:rPr>
                                  <w:rStyle w:val="Hyperlink"/>
                                  <w:rFonts w:ascii="Times New Roman" w:hAnsi="Times New Roman" w:cs="Times New Roman"/>
                                  <w:sz w:val="24"/>
                                  <w:szCs w:val="24"/>
                                </w:rPr>
                                <w:t>jwarren@cflrinc.org</w:t>
                              </w:r>
                            </w:hyperlink>
                          </w:p>
                          <w:p w:rsidR="008A10B0" w:rsidRDefault="008A10B0" w:rsidP="00E22799">
                            <w:pPr>
                              <w:pStyle w:val="wordsection1"/>
                              <w:rPr>
                                <w:rFonts w:ascii="Times New Roman" w:hAnsi="Times New Roman" w:cs="Times New Roman"/>
                                <w:color w:val="1F497D"/>
                                <w:sz w:val="24"/>
                                <w:szCs w:val="24"/>
                              </w:rPr>
                            </w:pPr>
                            <w:r>
                              <w:rPr>
                                <w:rFonts w:ascii="Times New Roman" w:hAnsi="Times New Roman" w:cs="Times New Roman"/>
                                <w:color w:val="1F497D"/>
                                <w:sz w:val="24"/>
                                <w:szCs w:val="24"/>
                              </w:rPr>
                              <w:t>315-768-</w:t>
                            </w:r>
                            <w:r w:rsidR="00BA643B">
                              <w:rPr>
                                <w:rFonts w:ascii="Times New Roman" w:hAnsi="Times New Roman" w:cs="Times New Roman"/>
                                <w:color w:val="1F497D"/>
                                <w:sz w:val="24"/>
                                <w:szCs w:val="24"/>
                              </w:rPr>
                              <w:t>2643</w:t>
                            </w:r>
                            <w:bookmarkStart w:id="0" w:name="_GoBack"/>
                            <w:bookmarkEnd w:id="0"/>
                          </w:p>
                          <w:p w:rsidR="00E22799" w:rsidRPr="00E22799" w:rsidRDefault="00E22799" w:rsidP="002E380E">
                            <w:pPr>
                              <w:pStyle w:val="BodyTextIndent3"/>
                              <w:spacing w:after="0"/>
                              <w:ind w:left="0"/>
                              <w:rPr>
                                <w:rFonts w:ascii="Bagatela" w:hAnsi="Bagatela"/>
                                <w:sz w:val="24"/>
                                <w:szCs w:val="24"/>
                              </w:rPr>
                            </w:pPr>
                          </w:p>
                          <w:p w:rsidR="00E22799" w:rsidRDefault="00E22799" w:rsidP="002E380E">
                            <w:pPr>
                              <w:pStyle w:val="BodyTextIndent3"/>
                              <w:spacing w:after="0"/>
                              <w:ind w:left="0"/>
                              <w:rPr>
                                <w:sz w:val="24"/>
                                <w:szCs w:val="24"/>
                              </w:rPr>
                            </w:pPr>
                          </w:p>
                          <w:p w:rsidR="00E22799" w:rsidRPr="003A19C2" w:rsidRDefault="00E22799" w:rsidP="002E380E">
                            <w:pPr>
                              <w:pStyle w:val="BodyTextIndent3"/>
                              <w:spacing w:after="0"/>
                              <w:ind w:left="0"/>
                              <w:rPr>
                                <w:sz w:val="24"/>
                                <w:szCs w:val="24"/>
                              </w:rPr>
                            </w:pPr>
                          </w:p>
                          <w:p w:rsidR="00D16734" w:rsidRPr="003A19C2" w:rsidRDefault="00D16734" w:rsidP="000B33CE">
                            <w:pPr>
                              <w:pStyle w:val="BodyTextIndent3"/>
                              <w:spacing w:after="0"/>
                              <w:ind w:left="0"/>
                              <w:jc w:val="center"/>
                              <w:rPr>
                                <w:b/>
                                <w:sz w:val="24"/>
                                <w:szCs w:val="24"/>
                              </w:rPr>
                            </w:pPr>
                          </w:p>
                          <w:p w:rsidR="00D16734" w:rsidRPr="000E4E1A" w:rsidRDefault="00D16734" w:rsidP="000E4E1A">
                            <w:pPr>
                              <w:pStyle w:val="BodyTextIndent3"/>
                              <w:spacing w:after="0"/>
                              <w:ind w:left="0"/>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B1A7B" id="_x0000_t202" coordsize="21600,21600" o:spt="202" path="m,l,21600r21600,l21600,xe">
                <v:stroke joinstyle="miter"/>
                <v:path gradientshapeok="t" o:connecttype="rect"/>
              </v:shapetype>
              <v:shape id="Text Box 37" o:spid="_x0000_s1026" type="#_x0000_t202" style="position:absolute;margin-left:-40.2pt;margin-top:2.6pt;width:554.85pt;height:6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nxKwIAAFIEAAAOAAAAZHJzL2Uyb0RvYy54bWysVF1v2yAUfZ+0/4B4X+xkSdNYcaouXaZJ&#10;3YfU7gdgjG004DIgsbtf3wtOM2t7mab5AQH3cjj3nIu3N4NW5CScl2BKOp/llAjDoZamLem3x8Ob&#10;a0p8YKZmCowo6ZPw9Gb3+tW2t4VYQAeqFo4giPFFb0vahWCLLPO8E5r5GVhhMNiA0yzg0rVZ7ViP&#10;6Fplizy/ynpwtXXAhfe4ezcG6S7hN43g4UvTeBGIKilyC2l0aazimO22rGgds53kZxrsH1hoJg1e&#10;eoG6Y4GRo5N/QGnJHXhowoyDzqBpJBepBqxmnv9WzUPHrEi1oDjeXmTy/w+Wfz59dUTW6B0lhmm0&#10;6FEMgbyDgbxdR3l66wvMerCYFwbcj6mxVG/vgX/3xMC+Y6YVt85B3wlWI715PJlNjo44PoJU/Seo&#10;8R52DJCAhsbpCIhqEERHm54u1kQuHDfX+fJqtVlRwjG2Xl/n+SKZl7Hi5bh1PnwQoEmclNSh9wme&#10;ne59iHRY8ZKS6IOS9UEqlRaurfbKkRPDPjmkL1WAVU7TlCF9STerxWpUYBrzfwehZcCGV1KXFIvA&#10;b2zBqNt7U6d2DEyqcY6UlTkLGbUbVQxDNZyNqaB+QkkdjI2NDxEnHbiflPTY1CX1P47MCUrUR4O2&#10;bObLZXwFabFcrVFD4qaRahphhiNUSQMl43QfxpdztE62Hd40NoKBW7SykUnk6PnI6swbGzdpf35k&#10;8WVM1ynr169g9wwAAP//AwBQSwMEFAAGAAgAAAAhABOq2XTeAAAACwEAAA8AAABkcnMvZG93bnJl&#10;di54bWxMj8FOwzAMhu9IvENkJC5oS8gAjdJ0miYQ5w0u3LLGaysap22ytePp8U5ws/X9+v05X02+&#10;FSccYhPIwP1cgUAqg2uoMvD58TZbgojJkrNtIDRwxgir4voqt5kLI23xtEuV4BKKmTVQp9RlUsay&#10;Rm/jPHRIzA5h8DbxOlTSDXbkct9KrdST9LYhvlDbDjc1lt+7ozcQxtezD9grfff1498363570L0x&#10;tzfT+gVEwin9heGiz+pQsNM+HMlF0RqYLdUDRw08ahAXrvTzAsSeJ71gJItc/v+h+AUAAP//AwBQ&#10;SwECLQAUAAYACAAAACEAtoM4kv4AAADhAQAAEwAAAAAAAAAAAAAAAAAAAAAAW0NvbnRlbnRfVHlw&#10;ZXNdLnhtbFBLAQItABQABgAIAAAAIQA4/SH/1gAAAJQBAAALAAAAAAAAAAAAAAAAAC8BAABfcmVs&#10;cy8ucmVsc1BLAQItABQABgAIAAAAIQDtfgnxKwIAAFIEAAAOAAAAAAAAAAAAAAAAAC4CAABkcnMv&#10;ZTJvRG9jLnhtbFBLAQItABQABgAIAAAAIQATqtl03gAAAAsBAAAPAAAAAAAAAAAAAAAAAIUEAABk&#10;cnMvZG93bnJldi54bWxQSwUGAAAAAAQABADzAAAAkAUAAAAA&#10;" strokecolor="white">
                <v:textbox>
                  <w:txbxContent>
                    <w:p w:rsidR="00C20540" w:rsidRDefault="00C20540" w:rsidP="000E4E1A">
                      <w:pPr>
                        <w:pStyle w:val="BodyTextIndent3"/>
                        <w:spacing w:after="0"/>
                        <w:ind w:left="0"/>
                        <w:rPr>
                          <w:sz w:val="24"/>
                          <w:szCs w:val="24"/>
                        </w:rPr>
                      </w:pPr>
                    </w:p>
                    <w:p w:rsidR="00680673" w:rsidRDefault="00680673" w:rsidP="000E4E1A">
                      <w:pPr>
                        <w:pStyle w:val="BodyTextIndent3"/>
                        <w:spacing w:after="0"/>
                        <w:ind w:left="0"/>
                        <w:rPr>
                          <w:rFonts w:ascii="Bagatela" w:hAnsi="Bagatela"/>
                          <w:b/>
                          <w:sz w:val="24"/>
                          <w:szCs w:val="24"/>
                        </w:rPr>
                      </w:pPr>
                    </w:p>
                    <w:p w:rsidR="00C20540" w:rsidRPr="00E22799" w:rsidRDefault="00680673" w:rsidP="000E4E1A">
                      <w:pPr>
                        <w:pStyle w:val="BodyTextIndent3"/>
                        <w:spacing w:after="0"/>
                        <w:ind w:left="0"/>
                        <w:rPr>
                          <w:rFonts w:ascii="Bagatela" w:hAnsi="Bagatela"/>
                          <w:sz w:val="24"/>
                          <w:szCs w:val="24"/>
                        </w:rPr>
                      </w:pPr>
                      <w:r>
                        <w:rPr>
                          <w:rFonts w:ascii="Bagatela" w:hAnsi="Bagatela"/>
                          <w:b/>
                          <w:sz w:val="24"/>
                          <w:szCs w:val="24"/>
                        </w:rPr>
                        <w:t xml:space="preserve">PSA: </w:t>
                      </w:r>
                      <w:r w:rsidR="00E22799" w:rsidRPr="00E22799">
                        <w:rPr>
                          <w:rFonts w:ascii="Bagatela" w:hAnsi="Bagatela"/>
                          <w:sz w:val="24"/>
                          <w:szCs w:val="24"/>
                        </w:rPr>
                        <w:t>Please be advised that we received an alert from Oneida County Opioid Task Force that there is a new potential drug threat; below is the following message received</w:t>
                      </w:r>
                      <w:r>
                        <w:rPr>
                          <w:rFonts w:ascii="Bagatela" w:hAnsi="Bagatela"/>
                          <w:sz w:val="24"/>
                          <w:szCs w:val="24"/>
                        </w:rPr>
                        <w:t>:</w:t>
                      </w:r>
                    </w:p>
                    <w:p w:rsidR="00E22799" w:rsidRPr="00E22799" w:rsidRDefault="00E22799" w:rsidP="000E4E1A">
                      <w:pPr>
                        <w:pStyle w:val="BodyTextIndent3"/>
                        <w:spacing w:after="0"/>
                        <w:ind w:left="0"/>
                        <w:rPr>
                          <w:rFonts w:ascii="Bagatela" w:hAnsi="Bagatela"/>
                          <w:sz w:val="24"/>
                          <w:szCs w:val="24"/>
                        </w:rPr>
                      </w:pPr>
                    </w:p>
                    <w:p w:rsidR="00E22799" w:rsidRPr="00E22799" w:rsidRDefault="00E22799" w:rsidP="00E22799">
                      <w:pPr>
                        <w:pStyle w:val="wordsection1"/>
                        <w:rPr>
                          <w:rFonts w:ascii="Bagatela" w:hAnsi="Bagatela"/>
                          <w:b/>
                          <w:bCs/>
                          <w:sz w:val="24"/>
                          <w:szCs w:val="24"/>
                          <w:u w:val="single"/>
                        </w:rPr>
                      </w:pPr>
                      <w:r w:rsidRPr="00E22799">
                        <w:rPr>
                          <w:rFonts w:ascii="Bagatela" w:hAnsi="Bagatela"/>
                          <w:b/>
                          <w:bCs/>
                          <w:sz w:val="24"/>
                          <w:szCs w:val="24"/>
                          <w:u w:val="single"/>
                        </w:rPr>
                        <w:t>Oneida County Opioid Task Force Members:</w:t>
                      </w:r>
                    </w:p>
                    <w:p w:rsidR="00C20540" w:rsidRPr="00B8791A" w:rsidRDefault="00E22799" w:rsidP="00B8791A">
                      <w:pPr>
                        <w:pStyle w:val="wordsection1"/>
                        <w:rPr>
                          <w:rFonts w:ascii="Bagatela" w:hAnsi="Bagatela"/>
                          <w:i/>
                          <w:iCs/>
                        </w:rPr>
                      </w:pPr>
                      <w:r w:rsidRPr="00E22799">
                        <w:rPr>
                          <w:rFonts w:ascii="Bagatela" w:hAnsi="Bagatela"/>
                          <w:i/>
                          <w:iCs/>
                        </w:rPr>
                        <w:t>(Please see information below related to a new potential drug threat)</w:t>
                      </w:r>
                    </w:p>
                    <w:p w:rsidR="002E380E" w:rsidRPr="00E22799" w:rsidRDefault="00D16734" w:rsidP="002E380E">
                      <w:pPr>
                        <w:pStyle w:val="wordsection1"/>
                        <w:rPr>
                          <w:rFonts w:ascii="Bagatela" w:hAnsi="Bagatela"/>
                          <w:sz w:val="24"/>
                          <w:szCs w:val="24"/>
                        </w:rPr>
                      </w:pPr>
                      <w:r w:rsidRPr="00E22799">
                        <w:rPr>
                          <w:rFonts w:ascii="Bagatela" w:hAnsi="Bagatela"/>
                          <w:b/>
                          <w:sz w:val="24"/>
                          <w:szCs w:val="24"/>
                        </w:rPr>
                        <w:t xml:space="preserve"> </w:t>
                      </w:r>
                      <w:r w:rsidR="002E380E" w:rsidRPr="00E22799">
                        <w:rPr>
                          <w:rFonts w:ascii="Bagatela" w:hAnsi="Bagatela"/>
                          <w:sz w:val="24"/>
                          <w:szCs w:val="24"/>
                        </w:rPr>
                        <w:t>We have received reports from our partners at Mohawk Valley Health System and Helio Health of a substance that appears to be circulating in the Utica area and is causing adverse side effects for those who consume it. Details below:</w:t>
                      </w:r>
                    </w:p>
                    <w:p w:rsidR="002E380E" w:rsidRPr="00E22799" w:rsidRDefault="002E380E" w:rsidP="002E380E">
                      <w:pPr>
                        <w:pStyle w:val="wordsection1"/>
                        <w:numPr>
                          <w:ilvl w:val="0"/>
                          <w:numId w:val="8"/>
                        </w:numPr>
                        <w:rPr>
                          <w:rFonts w:ascii="Bagatela" w:hAnsi="Bagatela"/>
                          <w:sz w:val="24"/>
                          <w:szCs w:val="24"/>
                        </w:rPr>
                      </w:pPr>
                      <w:r w:rsidRPr="00E22799">
                        <w:rPr>
                          <w:rFonts w:ascii="Bagatela" w:hAnsi="Bagatela"/>
                          <w:b/>
                          <w:bCs/>
                          <w:sz w:val="24"/>
                          <w:szCs w:val="24"/>
                        </w:rPr>
                        <w:t>Street Name:</w:t>
                      </w:r>
                      <w:r w:rsidRPr="00E22799">
                        <w:rPr>
                          <w:rFonts w:ascii="Bagatela" w:hAnsi="Bagatela"/>
                          <w:sz w:val="24"/>
                          <w:szCs w:val="24"/>
                        </w:rPr>
                        <w:t xml:space="preserve"> "Up" aka “Ups” or "Tucci" </w:t>
                      </w:r>
                      <w:r w:rsidRPr="00E22799">
                        <w:rPr>
                          <w:sz w:val="24"/>
                          <w:szCs w:val="24"/>
                        </w:rPr>
                        <w:t> </w:t>
                      </w:r>
                    </w:p>
                    <w:p w:rsidR="002E380E" w:rsidRPr="00E22799" w:rsidRDefault="002E380E" w:rsidP="002E380E">
                      <w:pPr>
                        <w:pStyle w:val="wordsection1"/>
                        <w:numPr>
                          <w:ilvl w:val="0"/>
                          <w:numId w:val="8"/>
                        </w:numPr>
                        <w:rPr>
                          <w:rFonts w:ascii="Bagatela" w:hAnsi="Bagatela"/>
                          <w:sz w:val="24"/>
                          <w:szCs w:val="24"/>
                        </w:rPr>
                      </w:pPr>
                      <w:r w:rsidRPr="00E22799">
                        <w:rPr>
                          <w:rFonts w:ascii="Bagatela" w:hAnsi="Bagatela"/>
                          <w:b/>
                          <w:bCs/>
                          <w:sz w:val="24"/>
                          <w:szCs w:val="24"/>
                        </w:rPr>
                        <w:t>Description:</w:t>
                      </w:r>
                      <w:r w:rsidRPr="00E22799">
                        <w:rPr>
                          <w:rFonts w:ascii="Bagatela" w:hAnsi="Bagatela"/>
                          <w:sz w:val="24"/>
                          <w:szCs w:val="24"/>
                        </w:rPr>
                        <w:t xml:space="preserve"> This substance is reportedly a combination of various types of synthetic drugs that are all being mixed together as one. It can be injected, snorted or smoked. Reports of it causing heightened aggression and irrational behavior for those who consume it.</w:t>
                      </w:r>
                    </w:p>
                    <w:p w:rsidR="002E380E" w:rsidRPr="00E22799" w:rsidRDefault="002E380E" w:rsidP="002E380E">
                      <w:pPr>
                        <w:pStyle w:val="wordsection1"/>
                        <w:numPr>
                          <w:ilvl w:val="0"/>
                          <w:numId w:val="8"/>
                        </w:numPr>
                        <w:rPr>
                          <w:rFonts w:ascii="Bagatela" w:hAnsi="Bagatela"/>
                          <w:sz w:val="24"/>
                          <w:szCs w:val="24"/>
                        </w:rPr>
                      </w:pPr>
                      <w:r w:rsidRPr="00E22799">
                        <w:rPr>
                          <w:rFonts w:ascii="Bagatela" w:hAnsi="Bagatela"/>
                          <w:b/>
                          <w:bCs/>
                          <w:sz w:val="24"/>
                          <w:szCs w:val="24"/>
                        </w:rPr>
                        <w:t>Location:</w:t>
                      </w:r>
                      <w:r w:rsidRPr="00E22799">
                        <w:rPr>
                          <w:rFonts w:ascii="Bagatela" w:hAnsi="Bagatela"/>
                          <w:sz w:val="24"/>
                          <w:szCs w:val="24"/>
                        </w:rPr>
                        <w:t xml:space="preserve"> Reports of people purchasing this substance from two separate convenience stores, both located on Oneida Street in Utica. Additional reports of individuals under the influence of this substance laying on the sidewalk near the convenience stores, unaware that their bodies were freezing. </w:t>
                      </w:r>
                    </w:p>
                    <w:p w:rsidR="00E22799" w:rsidRPr="00E22799" w:rsidRDefault="002E380E" w:rsidP="002E380E">
                      <w:pPr>
                        <w:pStyle w:val="BodyTextIndent3"/>
                        <w:spacing w:after="0"/>
                        <w:ind w:left="0"/>
                        <w:rPr>
                          <w:rFonts w:ascii="Bagatela" w:hAnsi="Bagatela"/>
                          <w:sz w:val="24"/>
                          <w:szCs w:val="24"/>
                        </w:rPr>
                      </w:pPr>
                      <w:r w:rsidRPr="00E22799">
                        <w:rPr>
                          <w:rFonts w:ascii="Bagatela" w:hAnsi="Bagatela"/>
                          <w:b/>
                          <w:bCs/>
                          <w:sz w:val="24"/>
                          <w:szCs w:val="24"/>
                        </w:rPr>
                        <w:t>Additional Information:</w:t>
                      </w:r>
                      <w:r w:rsidRPr="00E22799">
                        <w:rPr>
                          <w:rFonts w:ascii="Bagatela" w:hAnsi="Bagatela"/>
                          <w:sz w:val="24"/>
                          <w:szCs w:val="24"/>
                        </w:rPr>
                        <w:t xml:space="preserve"> Given the descriptions of this substance and the various side effects that have been reported, we are inclined to hypothesize that this is either a new or existing strain of </w:t>
                      </w:r>
                      <w:r w:rsidRPr="00E22799">
                        <w:rPr>
                          <w:rFonts w:ascii="Bagatela" w:hAnsi="Bagatela"/>
                          <w:b/>
                          <w:bCs/>
                          <w:sz w:val="24"/>
                          <w:szCs w:val="24"/>
                        </w:rPr>
                        <w:t>synthetic marijuana</w:t>
                      </w:r>
                      <w:r w:rsidRPr="00E22799">
                        <w:rPr>
                          <w:rFonts w:ascii="Bagatela" w:hAnsi="Bagatela"/>
                          <w:sz w:val="24"/>
                          <w:szCs w:val="24"/>
                        </w:rPr>
                        <w:t>. As is common with synthetic marijuana, consumption can cause heightened aggression, agitation, paranoia, etc., AND a single package may contain multiple different drugs/chemicals, which are oftentimes more dangerous in combination. These recent reports are similar in nature to the reports we received in the fall of 2020 and included</w:t>
                      </w:r>
                    </w:p>
                    <w:p w:rsidR="00B8791A" w:rsidRDefault="00B8791A" w:rsidP="002E380E">
                      <w:pPr>
                        <w:pStyle w:val="BodyTextIndent3"/>
                        <w:spacing w:after="0"/>
                        <w:ind w:left="0"/>
                        <w:rPr>
                          <w:rFonts w:ascii="Bagatela" w:hAnsi="Bagatela"/>
                          <w:sz w:val="24"/>
                          <w:szCs w:val="24"/>
                        </w:rPr>
                      </w:pPr>
                    </w:p>
                    <w:p w:rsidR="00E22799" w:rsidRDefault="00E22799" w:rsidP="002E380E">
                      <w:pPr>
                        <w:pStyle w:val="BodyTextIndent3"/>
                        <w:spacing w:after="0"/>
                        <w:ind w:left="0"/>
                        <w:rPr>
                          <w:rFonts w:ascii="Bagatela" w:hAnsi="Bagatela"/>
                          <w:sz w:val="24"/>
                          <w:szCs w:val="24"/>
                        </w:rPr>
                      </w:pPr>
                      <w:r w:rsidRPr="00E22799">
                        <w:rPr>
                          <w:rFonts w:ascii="Bagatela" w:hAnsi="Bagatela"/>
                          <w:sz w:val="24"/>
                          <w:szCs w:val="24"/>
                        </w:rPr>
                        <w:t xml:space="preserve">If you or a loved one are in need </w:t>
                      </w:r>
                      <w:r w:rsidR="00B8791A" w:rsidRPr="00B8791A">
                        <w:rPr>
                          <w:rFonts w:ascii="Bagatela" w:hAnsi="Bagatela"/>
                          <w:sz w:val="24"/>
                          <w:szCs w:val="24"/>
                        </w:rPr>
                        <w:t>Prevention Services and Programming and/or Narcan Training</w:t>
                      </w:r>
                      <w:r w:rsidR="00B8791A">
                        <w:rPr>
                          <w:rFonts w:ascii="Bagatela" w:hAnsi="Bagatela"/>
                          <w:sz w:val="24"/>
                          <w:szCs w:val="24"/>
                        </w:rPr>
                        <w:t xml:space="preserve">, </w:t>
                      </w:r>
                      <w:r w:rsidRPr="00E22799">
                        <w:rPr>
                          <w:rFonts w:ascii="Bagatela" w:hAnsi="Bagatela"/>
                          <w:sz w:val="24"/>
                          <w:szCs w:val="24"/>
                        </w:rPr>
                        <w:t xml:space="preserve">please contact Heather Youda, Community Prevention Educator at 315-768-2661 or </w:t>
                      </w:r>
                      <w:hyperlink r:id="rId11" w:history="1">
                        <w:r w:rsidRPr="00E22799">
                          <w:rPr>
                            <w:rStyle w:val="Hyperlink"/>
                            <w:rFonts w:ascii="Bagatela" w:hAnsi="Bagatela"/>
                            <w:sz w:val="24"/>
                            <w:szCs w:val="24"/>
                          </w:rPr>
                          <w:t>hyouda@cflrinc.org</w:t>
                        </w:r>
                      </w:hyperlink>
                      <w:r w:rsidRPr="00E22799">
                        <w:rPr>
                          <w:rFonts w:ascii="Bagatela" w:hAnsi="Bagatela"/>
                          <w:sz w:val="24"/>
                          <w:szCs w:val="24"/>
                        </w:rPr>
                        <w:t xml:space="preserve"> to set up a training. All</w:t>
                      </w:r>
                      <w:r w:rsidR="00B8791A">
                        <w:rPr>
                          <w:rFonts w:ascii="Bagatela" w:hAnsi="Bagatela"/>
                          <w:sz w:val="24"/>
                          <w:szCs w:val="24"/>
                        </w:rPr>
                        <w:t xml:space="preserve"> Narcan</w:t>
                      </w:r>
                      <w:r w:rsidRPr="00E22799">
                        <w:rPr>
                          <w:rFonts w:ascii="Bagatela" w:hAnsi="Bagatela"/>
                          <w:sz w:val="24"/>
                          <w:szCs w:val="24"/>
                        </w:rPr>
                        <w:t xml:space="preserve"> trainings come with a Narcan Kit and </w:t>
                      </w:r>
                      <w:r w:rsidR="00680673">
                        <w:rPr>
                          <w:rFonts w:ascii="Bagatela" w:hAnsi="Bagatela"/>
                          <w:sz w:val="24"/>
                          <w:szCs w:val="24"/>
                        </w:rPr>
                        <w:t xml:space="preserve">NYS Certified </w:t>
                      </w:r>
                      <w:r w:rsidRPr="00E22799">
                        <w:rPr>
                          <w:rFonts w:ascii="Bagatela" w:hAnsi="Bagatela"/>
                          <w:sz w:val="24"/>
                          <w:szCs w:val="24"/>
                        </w:rPr>
                        <w:t>Certificate.</w:t>
                      </w:r>
                      <w:r>
                        <w:rPr>
                          <w:rFonts w:ascii="Bagatela" w:hAnsi="Bagatela"/>
                          <w:sz w:val="24"/>
                          <w:szCs w:val="24"/>
                        </w:rPr>
                        <w:t xml:space="preserve"> </w:t>
                      </w:r>
                    </w:p>
                    <w:p w:rsidR="00E22799" w:rsidRDefault="00E22799" w:rsidP="002E380E">
                      <w:pPr>
                        <w:pStyle w:val="BodyTextIndent3"/>
                        <w:spacing w:after="0"/>
                        <w:ind w:left="0"/>
                        <w:rPr>
                          <w:rFonts w:ascii="Bagatela" w:hAnsi="Bagatela"/>
                          <w:sz w:val="24"/>
                          <w:szCs w:val="24"/>
                        </w:rPr>
                      </w:pPr>
                    </w:p>
                    <w:p w:rsidR="00417657" w:rsidRDefault="00E22799" w:rsidP="002E380E">
                      <w:pPr>
                        <w:pStyle w:val="BodyTextIndent3"/>
                        <w:spacing w:after="0"/>
                        <w:ind w:left="0"/>
                        <w:rPr>
                          <w:rFonts w:ascii="Bagatela" w:hAnsi="Bagatela"/>
                          <w:sz w:val="24"/>
                          <w:szCs w:val="24"/>
                        </w:rPr>
                      </w:pPr>
                      <w:r>
                        <w:rPr>
                          <w:rFonts w:ascii="Bagatela" w:hAnsi="Bagatela"/>
                          <w:sz w:val="24"/>
                          <w:szCs w:val="24"/>
                        </w:rPr>
                        <w:t xml:space="preserve">If you would like to know more about the Center for Family Life and Recovery and what services we provide, go to </w:t>
                      </w:r>
                      <w:hyperlink r:id="rId12" w:history="1">
                        <w:r w:rsidR="00417657" w:rsidRPr="00304859">
                          <w:rPr>
                            <w:rStyle w:val="Hyperlink"/>
                            <w:rFonts w:ascii="Bagatela" w:hAnsi="Bagatela"/>
                            <w:sz w:val="24"/>
                            <w:szCs w:val="24"/>
                          </w:rPr>
                          <w:t>https://www.WhenTheresHelpTheresHope.com/prevention</w:t>
                        </w:r>
                      </w:hyperlink>
                      <w:r w:rsidR="00417657">
                        <w:rPr>
                          <w:rFonts w:ascii="Bagatela" w:hAnsi="Bagatela"/>
                          <w:sz w:val="24"/>
                          <w:szCs w:val="24"/>
                        </w:rPr>
                        <w:t>.</w:t>
                      </w:r>
                    </w:p>
                    <w:p w:rsidR="00E22799" w:rsidRDefault="00E22799" w:rsidP="002E380E">
                      <w:pPr>
                        <w:pStyle w:val="BodyTextIndent3"/>
                        <w:spacing w:after="0"/>
                        <w:ind w:left="0"/>
                        <w:rPr>
                          <w:rFonts w:ascii="Bagatela" w:hAnsi="Bagatela"/>
                          <w:sz w:val="24"/>
                          <w:szCs w:val="24"/>
                        </w:rPr>
                      </w:pPr>
                    </w:p>
                    <w:p w:rsidR="00417657" w:rsidRDefault="00417657" w:rsidP="002E380E">
                      <w:pPr>
                        <w:pStyle w:val="BodyTextIndent3"/>
                        <w:spacing w:after="0"/>
                        <w:ind w:left="0"/>
                        <w:rPr>
                          <w:rFonts w:ascii="Bagatela" w:hAnsi="Bagatela"/>
                          <w:sz w:val="24"/>
                          <w:szCs w:val="24"/>
                        </w:rPr>
                      </w:pPr>
                    </w:p>
                    <w:p w:rsidR="00E22799" w:rsidRDefault="00E22799" w:rsidP="002E380E">
                      <w:pPr>
                        <w:pStyle w:val="BodyTextIndent3"/>
                        <w:spacing w:after="0"/>
                        <w:ind w:left="0"/>
                        <w:rPr>
                          <w:rFonts w:ascii="Bagatela" w:hAnsi="Bagatela"/>
                          <w:sz w:val="24"/>
                          <w:szCs w:val="24"/>
                        </w:rPr>
                      </w:pPr>
                      <w:r>
                        <w:rPr>
                          <w:rFonts w:ascii="Bagatela" w:hAnsi="Bagatela"/>
                          <w:sz w:val="24"/>
                          <w:szCs w:val="24"/>
                        </w:rPr>
                        <w:t>Stay Safe and Healthy!</w:t>
                      </w:r>
                    </w:p>
                    <w:p w:rsidR="00E22799" w:rsidRDefault="00E22799" w:rsidP="002E380E">
                      <w:pPr>
                        <w:pStyle w:val="BodyTextIndent3"/>
                        <w:spacing w:after="0"/>
                        <w:ind w:left="0"/>
                        <w:rPr>
                          <w:rFonts w:ascii="Bagatela" w:hAnsi="Bagatela"/>
                          <w:sz w:val="24"/>
                          <w:szCs w:val="24"/>
                        </w:rPr>
                      </w:pPr>
                    </w:p>
                    <w:p w:rsidR="00E22799" w:rsidRDefault="00E22799" w:rsidP="00E22799">
                      <w:pPr>
                        <w:pStyle w:val="wordsection1"/>
                        <w:rPr>
                          <w:rFonts w:ascii="Script MT Bold" w:hAnsi="Script MT Bold"/>
                          <w:b/>
                          <w:bCs/>
                          <w:i/>
                          <w:iCs/>
                          <w:color w:val="1F497D"/>
                          <w:sz w:val="32"/>
                          <w:szCs w:val="32"/>
                        </w:rPr>
                      </w:pPr>
                      <w:r>
                        <w:rPr>
                          <w:rFonts w:ascii="Script MT Bold" w:hAnsi="Script MT Bold"/>
                          <w:b/>
                          <w:bCs/>
                          <w:i/>
                          <w:iCs/>
                          <w:color w:val="1F497D"/>
                          <w:sz w:val="32"/>
                          <w:szCs w:val="32"/>
                        </w:rPr>
                        <w:t>Jodi Warren</w:t>
                      </w:r>
                      <w:r w:rsidR="00680673">
                        <w:rPr>
                          <w:rFonts w:ascii="Script MT Bold" w:hAnsi="Script MT Bold"/>
                          <w:b/>
                          <w:bCs/>
                          <w:i/>
                          <w:iCs/>
                          <w:color w:val="1F497D"/>
                          <w:sz w:val="32"/>
                          <w:szCs w:val="32"/>
                        </w:rPr>
                        <w:t xml:space="preserve"> and the CFLR Prevention Team</w:t>
                      </w:r>
                    </w:p>
                    <w:p w:rsidR="00E22799" w:rsidRDefault="00E22799" w:rsidP="00E22799">
                      <w:pPr>
                        <w:pStyle w:val="wordsection1"/>
                        <w:rPr>
                          <w:rFonts w:ascii="Times New Roman" w:hAnsi="Times New Roman" w:cs="Times New Roman"/>
                          <w:color w:val="1F497D"/>
                          <w:sz w:val="24"/>
                          <w:szCs w:val="24"/>
                        </w:rPr>
                      </w:pPr>
                      <w:r>
                        <w:rPr>
                          <w:rFonts w:ascii="Times New Roman" w:hAnsi="Times New Roman" w:cs="Times New Roman"/>
                          <w:color w:val="1F497D"/>
                          <w:sz w:val="24"/>
                          <w:szCs w:val="24"/>
                        </w:rPr>
                        <w:t xml:space="preserve">Director of Prevention Services </w:t>
                      </w:r>
                    </w:p>
                    <w:p w:rsidR="008A10B0" w:rsidRDefault="008A10B0" w:rsidP="00E22799">
                      <w:pPr>
                        <w:pStyle w:val="wordsection1"/>
                        <w:rPr>
                          <w:rFonts w:ascii="Times New Roman" w:hAnsi="Times New Roman" w:cs="Times New Roman"/>
                          <w:color w:val="1F497D"/>
                          <w:sz w:val="24"/>
                          <w:szCs w:val="24"/>
                        </w:rPr>
                      </w:pPr>
                      <w:hyperlink r:id="rId13" w:history="1">
                        <w:r w:rsidRPr="00304859">
                          <w:rPr>
                            <w:rStyle w:val="Hyperlink"/>
                            <w:rFonts w:ascii="Times New Roman" w:hAnsi="Times New Roman" w:cs="Times New Roman"/>
                            <w:sz w:val="24"/>
                            <w:szCs w:val="24"/>
                          </w:rPr>
                          <w:t>jwarren@cflrinc.org</w:t>
                        </w:r>
                      </w:hyperlink>
                    </w:p>
                    <w:p w:rsidR="008A10B0" w:rsidRDefault="008A10B0" w:rsidP="00E22799">
                      <w:pPr>
                        <w:pStyle w:val="wordsection1"/>
                        <w:rPr>
                          <w:rFonts w:ascii="Times New Roman" w:hAnsi="Times New Roman" w:cs="Times New Roman"/>
                          <w:color w:val="1F497D"/>
                          <w:sz w:val="24"/>
                          <w:szCs w:val="24"/>
                        </w:rPr>
                      </w:pPr>
                      <w:r>
                        <w:rPr>
                          <w:rFonts w:ascii="Times New Roman" w:hAnsi="Times New Roman" w:cs="Times New Roman"/>
                          <w:color w:val="1F497D"/>
                          <w:sz w:val="24"/>
                          <w:szCs w:val="24"/>
                        </w:rPr>
                        <w:t>315-768-</w:t>
                      </w:r>
                      <w:r w:rsidR="00BA643B">
                        <w:rPr>
                          <w:rFonts w:ascii="Times New Roman" w:hAnsi="Times New Roman" w:cs="Times New Roman"/>
                          <w:color w:val="1F497D"/>
                          <w:sz w:val="24"/>
                          <w:szCs w:val="24"/>
                        </w:rPr>
                        <w:t>2643</w:t>
                      </w:r>
                      <w:bookmarkStart w:id="1" w:name="_GoBack"/>
                      <w:bookmarkEnd w:id="1"/>
                    </w:p>
                    <w:p w:rsidR="00E22799" w:rsidRPr="00E22799" w:rsidRDefault="00E22799" w:rsidP="002E380E">
                      <w:pPr>
                        <w:pStyle w:val="BodyTextIndent3"/>
                        <w:spacing w:after="0"/>
                        <w:ind w:left="0"/>
                        <w:rPr>
                          <w:rFonts w:ascii="Bagatela" w:hAnsi="Bagatela"/>
                          <w:sz w:val="24"/>
                          <w:szCs w:val="24"/>
                        </w:rPr>
                      </w:pPr>
                    </w:p>
                    <w:p w:rsidR="00E22799" w:rsidRDefault="00E22799" w:rsidP="002E380E">
                      <w:pPr>
                        <w:pStyle w:val="BodyTextIndent3"/>
                        <w:spacing w:after="0"/>
                        <w:ind w:left="0"/>
                        <w:rPr>
                          <w:sz w:val="24"/>
                          <w:szCs w:val="24"/>
                        </w:rPr>
                      </w:pPr>
                    </w:p>
                    <w:p w:rsidR="00E22799" w:rsidRPr="003A19C2" w:rsidRDefault="00E22799" w:rsidP="002E380E">
                      <w:pPr>
                        <w:pStyle w:val="BodyTextIndent3"/>
                        <w:spacing w:after="0"/>
                        <w:ind w:left="0"/>
                        <w:rPr>
                          <w:sz w:val="24"/>
                          <w:szCs w:val="24"/>
                        </w:rPr>
                      </w:pPr>
                    </w:p>
                    <w:p w:rsidR="00D16734" w:rsidRPr="003A19C2" w:rsidRDefault="00D16734" w:rsidP="000B33CE">
                      <w:pPr>
                        <w:pStyle w:val="BodyTextIndent3"/>
                        <w:spacing w:after="0"/>
                        <w:ind w:left="0"/>
                        <w:jc w:val="center"/>
                        <w:rPr>
                          <w:b/>
                          <w:sz w:val="24"/>
                          <w:szCs w:val="24"/>
                        </w:rPr>
                      </w:pPr>
                    </w:p>
                    <w:p w:rsidR="00D16734" w:rsidRPr="000E4E1A" w:rsidRDefault="00D16734" w:rsidP="000E4E1A">
                      <w:pPr>
                        <w:pStyle w:val="BodyTextIndent3"/>
                        <w:spacing w:after="0"/>
                        <w:ind w:left="0"/>
                        <w:rPr>
                          <w:sz w:val="22"/>
                          <w:szCs w:val="22"/>
                        </w:rPr>
                      </w:pPr>
                      <w:r>
                        <w:rPr>
                          <w:sz w:val="22"/>
                          <w:szCs w:val="22"/>
                        </w:rPr>
                        <w:t xml:space="preserve"> </w:t>
                      </w:r>
                    </w:p>
                  </w:txbxContent>
                </v:textbox>
              </v:shape>
            </w:pict>
          </mc:Fallback>
        </mc:AlternateContent>
      </w: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655F66" w:rsidRDefault="00655F66" w:rsidP="004226D9">
      <w:pPr>
        <w:tabs>
          <w:tab w:val="center" w:pos="4680"/>
        </w:tabs>
        <w:ind w:right="-216"/>
        <w:rPr>
          <w:rFonts w:ascii="Lucida Calligraphy" w:hAnsi="Lucida Calligraphy"/>
          <w:i/>
          <w:color w:val="008000"/>
          <w:sz w:val="20"/>
        </w:rPr>
      </w:pPr>
    </w:p>
    <w:p w:rsidR="004226D9" w:rsidRDefault="004226D9" w:rsidP="004226D9">
      <w:pPr>
        <w:tabs>
          <w:tab w:val="center" w:pos="4680"/>
        </w:tabs>
        <w:ind w:right="-216"/>
        <w:rPr>
          <w:rFonts w:ascii="Teletype" w:hAnsi="Teletype"/>
          <w:color w:val="492D87"/>
          <w:sz w:val="20"/>
        </w:rPr>
      </w:pPr>
      <w:r>
        <w:rPr>
          <w:rFonts w:ascii="Lucida Calligraphy" w:hAnsi="Lucida Calligraphy"/>
          <w:i/>
          <w:color w:val="008000"/>
          <w:sz w:val="20"/>
        </w:rPr>
        <w:tab/>
      </w:r>
    </w:p>
    <w:p w:rsidR="00FF1E20" w:rsidRDefault="00FF1E20" w:rsidP="00FF1E20">
      <w:pPr>
        <w:tabs>
          <w:tab w:val="left" w:pos="2955"/>
          <w:tab w:val="left" w:pos="4095"/>
        </w:tabs>
        <w:rPr>
          <w:rFonts w:ascii="Teletype" w:hAnsi="Teletype"/>
          <w:sz w:val="22"/>
        </w:rPr>
      </w:pPr>
      <w:r>
        <w:rPr>
          <w:rFonts w:ascii="Teletype" w:hAnsi="Teletype"/>
          <w:color w:val="492D87"/>
          <w:sz w:val="16"/>
        </w:rPr>
        <w:tab/>
      </w:r>
      <w:r>
        <w:rPr>
          <w:rFonts w:ascii="Teletype" w:hAnsi="Teletype"/>
          <w:color w:val="492D87"/>
          <w:sz w:val="16"/>
        </w:rPr>
        <w:tab/>
      </w:r>
      <w:r>
        <w:rPr>
          <w:rFonts w:ascii="Teletype" w:hAnsi="Teletype"/>
          <w:color w:val="492D87"/>
          <w:sz w:val="16"/>
        </w:rPr>
        <w:tab/>
      </w:r>
      <w:r>
        <w:rPr>
          <w:rFonts w:ascii="Teletype" w:hAnsi="Teletype"/>
          <w:color w:val="492D87"/>
          <w:sz w:val="16"/>
        </w:rPr>
        <w:tab/>
      </w:r>
      <w:r>
        <w:rPr>
          <w:rFonts w:ascii="Teletype" w:hAnsi="Teletype"/>
          <w:color w:val="492D87"/>
          <w:sz w:val="16"/>
        </w:rPr>
        <w:tab/>
      </w:r>
      <w:r>
        <w:rPr>
          <w:rFonts w:ascii="Teletype" w:hAnsi="Teletype"/>
          <w:color w:val="492D87"/>
          <w:sz w:val="16"/>
        </w:rPr>
        <w:tab/>
      </w:r>
      <w:r>
        <w:rPr>
          <w:rFonts w:ascii="Teletype" w:hAnsi="Teletype"/>
          <w:color w:val="492D87"/>
          <w:sz w:val="16"/>
        </w:rPr>
        <w:tab/>
      </w:r>
      <w:r>
        <w:rPr>
          <w:rFonts w:ascii="Teletype" w:hAnsi="Teletype"/>
          <w:color w:val="492D87"/>
          <w:sz w:val="16"/>
        </w:rPr>
        <w:tab/>
      </w:r>
    </w:p>
    <w:p w:rsidR="003A5717" w:rsidRDefault="00FF1E20" w:rsidP="00FF1E20">
      <w:pPr>
        <w:tabs>
          <w:tab w:val="left" w:pos="2955"/>
          <w:tab w:val="left" w:pos="4095"/>
        </w:tabs>
        <w:rPr>
          <w:rFonts w:ascii="Teletype" w:hAnsi="Teletype"/>
          <w:sz w:val="22"/>
        </w:rPr>
      </w:pPr>
      <w:r>
        <w:rPr>
          <w:rFonts w:ascii="Teletype" w:hAnsi="Teletype"/>
          <w:sz w:val="22"/>
        </w:rPr>
        <w:t xml:space="preserve">                                                                                                                                                         </w:t>
      </w:r>
    </w:p>
    <w:p w:rsidR="003A5717" w:rsidRDefault="003A5717" w:rsidP="00FF1E20">
      <w:pPr>
        <w:tabs>
          <w:tab w:val="left" w:pos="2955"/>
          <w:tab w:val="left" w:pos="4095"/>
        </w:tabs>
        <w:rPr>
          <w:rFonts w:ascii="Teletype" w:hAnsi="Teletype"/>
          <w:sz w:val="22"/>
        </w:rPr>
      </w:pPr>
    </w:p>
    <w:p w:rsidR="003A5717" w:rsidRDefault="003A5717" w:rsidP="00FF1E20">
      <w:pPr>
        <w:tabs>
          <w:tab w:val="left" w:pos="2955"/>
          <w:tab w:val="left" w:pos="4095"/>
        </w:tabs>
        <w:rPr>
          <w:rFonts w:ascii="Teletype" w:hAnsi="Teletype"/>
          <w:sz w:val="22"/>
        </w:rPr>
      </w:pPr>
    </w:p>
    <w:p w:rsidR="003A5717" w:rsidRDefault="003A5717" w:rsidP="00FF1E20">
      <w:pPr>
        <w:tabs>
          <w:tab w:val="left" w:pos="2955"/>
          <w:tab w:val="left" w:pos="4095"/>
        </w:tabs>
        <w:rPr>
          <w:rFonts w:ascii="Teletype" w:hAnsi="Teletype"/>
          <w:sz w:val="22"/>
        </w:rPr>
      </w:pPr>
    </w:p>
    <w:p w:rsidR="003A5717" w:rsidRDefault="003A5717" w:rsidP="00FF1E20">
      <w:pPr>
        <w:tabs>
          <w:tab w:val="left" w:pos="2955"/>
          <w:tab w:val="left" w:pos="4095"/>
        </w:tabs>
        <w:rPr>
          <w:rFonts w:ascii="Teletype" w:hAnsi="Teletype"/>
          <w:sz w:val="22"/>
        </w:rPr>
      </w:pPr>
    </w:p>
    <w:p w:rsidR="003A5717" w:rsidRPr="00C80D2F" w:rsidRDefault="00F91FB7" w:rsidP="00FF1E20">
      <w:pPr>
        <w:tabs>
          <w:tab w:val="left" w:pos="2955"/>
          <w:tab w:val="left" w:pos="4095"/>
        </w:tabs>
        <w:rPr>
          <w:rFonts w:ascii="Teletype" w:hAnsi="Teletype"/>
          <w:color w:val="9BBB59"/>
          <w:sz w:val="22"/>
        </w:rPr>
      </w:pPr>
      <w:r w:rsidRPr="00C80D2F">
        <w:rPr>
          <w:rFonts w:ascii="Teletype" w:hAnsi="Teletype"/>
          <w:color w:val="9BBB59"/>
          <w:sz w:val="16"/>
        </w:rPr>
        <w:t xml:space="preserve">                              </w:t>
      </w:r>
    </w:p>
    <w:p w:rsidR="00FF1E20" w:rsidRPr="00C80D2F" w:rsidRDefault="00FF1E20" w:rsidP="00FF1E20">
      <w:pPr>
        <w:rPr>
          <w:color w:val="9BBB59"/>
        </w:rPr>
      </w:pPr>
    </w:p>
    <w:p w:rsidR="00417574" w:rsidRDefault="00417574" w:rsidP="005960E3">
      <w:pPr>
        <w:jc w:val="center"/>
        <w:rPr>
          <w:rFonts w:ascii="Georgia" w:hAnsi="Georgia"/>
          <w:b/>
          <w:color w:val="9BBB59"/>
          <w:sz w:val="20"/>
          <w:szCs w:val="20"/>
        </w:rPr>
      </w:pPr>
    </w:p>
    <w:p w:rsidR="00417574" w:rsidRDefault="00417574" w:rsidP="005960E3">
      <w:pPr>
        <w:jc w:val="center"/>
        <w:rPr>
          <w:rFonts w:ascii="Georgia" w:hAnsi="Georgia"/>
          <w:b/>
          <w:color w:val="9BBB59"/>
          <w:sz w:val="20"/>
          <w:szCs w:val="20"/>
        </w:rPr>
      </w:pPr>
    </w:p>
    <w:p w:rsidR="00417574" w:rsidRDefault="00417574" w:rsidP="005960E3">
      <w:pPr>
        <w:jc w:val="center"/>
        <w:rPr>
          <w:rFonts w:ascii="Georgia" w:hAnsi="Georgia"/>
          <w:b/>
          <w:color w:val="9BBB59"/>
          <w:sz w:val="20"/>
          <w:szCs w:val="20"/>
        </w:rPr>
      </w:pPr>
    </w:p>
    <w:p w:rsidR="00417574" w:rsidRDefault="00417574" w:rsidP="005960E3">
      <w:pPr>
        <w:jc w:val="center"/>
        <w:rPr>
          <w:rFonts w:ascii="Georgia" w:hAnsi="Georgia"/>
          <w:b/>
          <w:color w:val="9BBB59"/>
          <w:sz w:val="20"/>
          <w:szCs w:val="20"/>
        </w:rPr>
      </w:pPr>
    </w:p>
    <w:p w:rsidR="004849B1" w:rsidRPr="00CE71F6" w:rsidRDefault="00417574" w:rsidP="005960E3">
      <w:pPr>
        <w:jc w:val="center"/>
        <w:rPr>
          <w:rFonts w:ascii="Georgia" w:hAnsi="Georgia"/>
          <w:b/>
          <w:color w:val="595959" w:themeColor="text1" w:themeTint="A6"/>
          <w:sz w:val="20"/>
          <w:szCs w:val="20"/>
        </w:rPr>
      </w:pPr>
      <w:r w:rsidRPr="00CE71F6">
        <w:rPr>
          <w:rFonts w:ascii="Georgia" w:hAnsi="Georgia"/>
          <w:b/>
          <w:noProof/>
          <w:color w:val="595959" w:themeColor="text1" w:themeTint="A6"/>
          <w:sz w:val="20"/>
          <w:szCs w:val="20"/>
        </w:rPr>
        <w:drawing>
          <wp:anchor distT="0" distB="0" distL="114300" distR="114300" simplePos="0" relativeHeight="251660288" behindDoc="1" locked="0" layoutInCell="1" allowOverlap="1" wp14:anchorId="6879502E" wp14:editId="1105E9D4">
            <wp:simplePos x="0" y="0"/>
            <wp:positionH relativeFrom="column">
              <wp:posOffset>3366135</wp:posOffset>
            </wp:positionH>
            <wp:positionV relativeFrom="paragraph">
              <wp:posOffset>66040</wp:posOffset>
            </wp:positionV>
            <wp:extent cx="457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840056_instagram-transparent-background-instagram-logo-clipart.png"/>
                    <pic:cNvPicPr/>
                  </pic:nvPicPr>
                  <pic:blipFill>
                    <a:blip r:embed="rId1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Pr="00CE71F6">
        <w:rPr>
          <w:noProof/>
          <w:color w:val="595959" w:themeColor="text1" w:themeTint="A6"/>
        </w:rPr>
        <w:drawing>
          <wp:anchor distT="0" distB="0" distL="114300" distR="114300" simplePos="0" relativeHeight="251655167" behindDoc="1" locked="0" layoutInCell="1" allowOverlap="1" wp14:anchorId="2AE819D2" wp14:editId="253362C9">
            <wp:simplePos x="0" y="0"/>
            <wp:positionH relativeFrom="column">
              <wp:posOffset>2419350</wp:posOffset>
            </wp:positionH>
            <wp:positionV relativeFrom="paragraph">
              <wp:posOffset>67310</wp:posOffset>
            </wp:positionV>
            <wp:extent cx="468173" cy="468173"/>
            <wp:effectExtent l="0" t="0" r="8255" b="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cebook logo transparent"/>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8173" cy="468173"/>
                    </a:xfrm>
                    <a:prstGeom prst="rect">
                      <a:avLst/>
                    </a:prstGeom>
                    <a:noFill/>
                    <a:ln>
                      <a:noFill/>
                    </a:ln>
                  </pic:spPr>
                </pic:pic>
              </a:graphicData>
            </a:graphic>
            <wp14:sizeRelH relativeFrom="page">
              <wp14:pctWidth>0</wp14:pctWidth>
            </wp14:sizeRelH>
            <wp14:sizeRelV relativeFrom="page">
              <wp14:pctHeight>0</wp14:pctHeight>
            </wp14:sizeRelV>
          </wp:anchor>
        </w:drawing>
      </w:r>
      <w:r w:rsidR="005960E3" w:rsidRPr="00CE71F6">
        <w:rPr>
          <w:rFonts w:ascii="Georgia" w:hAnsi="Georgia"/>
          <w:b/>
          <w:color w:val="595959" w:themeColor="text1" w:themeTint="A6"/>
          <w:sz w:val="20"/>
          <w:szCs w:val="20"/>
        </w:rPr>
        <w:t>205 N. Washington</w:t>
      </w:r>
      <w:r w:rsidR="004849B1" w:rsidRPr="00CE71F6">
        <w:rPr>
          <w:rFonts w:ascii="Georgia" w:hAnsi="Georgia"/>
          <w:b/>
          <w:color w:val="595959" w:themeColor="text1" w:themeTint="A6"/>
          <w:sz w:val="20"/>
          <w:szCs w:val="20"/>
        </w:rPr>
        <w:t xml:space="preserve"> St.</w:t>
      </w:r>
      <w:r w:rsidR="005960E3" w:rsidRPr="00CE71F6">
        <w:rPr>
          <w:rFonts w:ascii="Georgia" w:hAnsi="Georgia"/>
          <w:b/>
          <w:color w:val="595959" w:themeColor="text1" w:themeTint="A6"/>
          <w:sz w:val="20"/>
          <w:szCs w:val="20"/>
        </w:rPr>
        <w:tab/>
      </w:r>
      <w:r w:rsidR="004849B1" w:rsidRPr="00CE71F6">
        <w:rPr>
          <w:rFonts w:ascii="Georgia" w:hAnsi="Georgia"/>
          <w:b/>
          <w:color w:val="595959" w:themeColor="text1" w:themeTint="A6"/>
          <w:sz w:val="20"/>
          <w:szCs w:val="20"/>
        </w:rPr>
        <w:tab/>
      </w:r>
      <w:r w:rsidR="004849B1" w:rsidRPr="00CE71F6">
        <w:rPr>
          <w:rFonts w:ascii="Georgia" w:hAnsi="Georgia"/>
          <w:b/>
          <w:color w:val="595959" w:themeColor="text1" w:themeTint="A6"/>
          <w:sz w:val="20"/>
          <w:szCs w:val="20"/>
        </w:rPr>
        <w:tab/>
      </w:r>
      <w:r w:rsidR="004849B1" w:rsidRPr="00CE71F6">
        <w:rPr>
          <w:rFonts w:ascii="Georgia" w:hAnsi="Georgia"/>
          <w:b/>
          <w:color w:val="595959" w:themeColor="text1" w:themeTint="A6"/>
          <w:sz w:val="20"/>
          <w:szCs w:val="20"/>
        </w:rPr>
        <w:tab/>
      </w:r>
      <w:r w:rsidR="004849B1" w:rsidRPr="00CE71F6">
        <w:rPr>
          <w:rFonts w:ascii="Georgia" w:hAnsi="Georgia"/>
          <w:b/>
          <w:color w:val="595959" w:themeColor="text1" w:themeTint="A6"/>
          <w:sz w:val="20"/>
          <w:szCs w:val="20"/>
        </w:rPr>
        <w:tab/>
      </w:r>
      <w:r w:rsidR="004849B1" w:rsidRPr="00CE71F6">
        <w:rPr>
          <w:rFonts w:ascii="Georgia" w:hAnsi="Georgia"/>
          <w:b/>
          <w:color w:val="595959" w:themeColor="text1" w:themeTint="A6"/>
          <w:sz w:val="20"/>
          <w:szCs w:val="20"/>
        </w:rPr>
        <w:tab/>
      </w:r>
      <w:r w:rsidR="004849B1" w:rsidRPr="00CE71F6">
        <w:rPr>
          <w:rFonts w:ascii="Georgia" w:hAnsi="Georgia"/>
          <w:b/>
          <w:color w:val="595959" w:themeColor="text1" w:themeTint="A6"/>
          <w:sz w:val="20"/>
          <w:szCs w:val="20"/>
        </w:rPr>
        <w:tab/>
      </w:r>
      <w:r w:rsidR="00313751" w:rsidRPr="00CE71F6">
        <w:rPr>
          <w:rFonts w:ascii="Georgia" w:hAnsi="Georgia"/>
          <w:b/>
          <w:color w:val="595959" w:themeColor="text1" w:themeTint="A6"/>
          <w:sz w:val="20"/>
          <w:szCs w:val="20"/>
        </w:rPr>
        <w:t>510 Erie Blvd. West</w:t>
      </w:r>
    </w:p>
    <w:p w:rsidR="00441165" w:rsidRPr="00CE71F6" w:rsidRDefault="004849B1" w:rsidP="00417574">
      <w:pPr>
        <w:jc w:val="center"/>
        <w:rPr>
          <w:rFonts w:ascii="Georgia" w:hAnsi="Georgia"/>
          <w:b/>
          <w:color w:val="595959" w:themeColor="text1" w:themeTint="A6"/>
          <w:sz w:val="20"/>
          <w:szCs w:val="20"/>
        </w:rPr>
      </w:pPr>
      <w:r w:rsidRPr="00CE71F6">
        <w:rPr>
          <w:rFonts w:ascii="Georgia" w:hAnsi="Georgia"/>
          <w:b/>
          <w:color w:val="595959" w:themeColor="text1" w:themeTint="A6"/>
          <w:sz w:val="20"/>
          <w:szCs w:val="20"/>
        </w:rPr>
        <w:t>Herkimer, NY 13350</w:t>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r>
      <w:r w:rsidRPr="00CE71F6">
        <w:rPr>
          <w:rFonts w:ascii="Georgia" w:hAnsi="Georgia"/>
          <w:b/>
          <w:color w:val="595959" w:themeColor="text1" w:themeTint="A6"/>
          <w:sz w:val="20"/>
          <w:szCs w:val="20"/>
        </w:rPr>
        <w:tab/>
        <w:t>Rome, NY 13440</w:t>
      </w:r>
      <w:r w:rsidRPr="00CE71F6">
        <w:rPr>
          <w:rFonts w:ascii="Georgia" w:hAnsi="Georgia"/>
          <w:b/>
          <w:color w:val="595959" w:themeColor="text1" w:themeTint="A6"/>
          <w:sz w:val="20"/>
          <w:szCs w:val="20"/>
        </w:rPr>
        <w:br/>
        <w:t xml:space="preserve"> </w:t>
      </w:r>
      <w:r w:rsidR="007B5ECA" w:rsidRPr="00CE71F6">
        <w:rPr>
          <w:rFonts w:ascii="Georgia" w:hAnsi="Georgia"/>
          <w:b/>
          <w:color w:val="595959" w:themeColor="text1" w:themeTint="A6"/>
          <w:sz w:val="20"/>
          <w:szCs w:val="20"/>
        </w:rPr>
        <w:t xml:space="preserve">  (</w:t>
      </w:r>
      <w:r w:rsidRPr="00CE71F6">
        <w:rPr>
          <w:rFonts w:ascii="Georgia" w:hAnsi="Georgia"/>
          <w:b/>
          <w:color w:val="595959" w:themeColor="text1" w:themeTint="A6"/>
          <w:sz w:val="20"/>
          <w:szCs w:val="20"/>
        </w:rPr>
        <w:t>315</w:t>
      </w:r>
      <w:r w:rsidR="007B5ECA" w:rsidRPr="00CE71F6">
        <w:rPr>
          <w:rFonts w:ascii="Georgia" w:hAnsi="Georgia"/>
          <w:b/>
          <w:color w:val="595959" w:themeColor="text1" w:themeTint="A6"/>
          <w:sz w:val="20"/>
          <w:szCs w:val="20"/>
        </w:rPr>
        <w:t>) 866-8407</w:t>
      </w:r>
      <w:r w:rsidR="007B5ECA" w:rsidRPr="00CE71F6">
        <w:rPr>
          <w:rFonts w:ascii="Georgia" w:hAnsi="Georgia"/>
          <w:b/>
          <w:color w:val="595959" w:themeColor="text1" w:themeTint="A6"/>
          <w:sz w:val="20"/>
          <w:szCs w:val="20"/>
        </w:rPr>
        <w:tab/>
      </w:r>
      <w:r w:rsidR="007B5ECA" w:rsidRPr="00CE71F6">
        <w:rPr>
          <w:rFonts w:ascii="Georgia" w:hAnsi="Georgia"/>
          <w:b/>
          <w:color w:val="595959" w:themeColor="text1" w:themeTint="A6"/>
          <w:sz w:val="20"/>
          <w:szCs w:val="20"/>
        </w:rPr>
        <w:tab/>
      </w:r>
      <w:r w:rsidR="007B5ECA" w:rsidRPr="00CE71F6">
        <w:rPr>
          <w:rFonts w:ascii="Georgia" w:hAnsi="Georgia"/>
          <w:b/>
          <w:color w:val="595959" w:themeColor="text1" w:themeTint="A6"/>
          <w:sz w:val="20"/>
          <w:szCs w:val="20"/>
        </w:rPr>
        <w:tab/>
      </w:r>
      <w:r w:rsidR="007B5ECA" w:rsidRPr="00CE71F6">
        <w:rPr>
          <w:rFonts w:ascii="Georgia" w:hAnsi="Georgia"/>
          <w:b/>
          <w:color w:val="595959" w:themeColor="text1" w:themeTint="A6"/>
          <w:sz w:val="20"/>
          <w:szCs w:val="20"/>
        </w:rPr>
        <w:tab/>
      </w:r>
      <w:r w:rsidR="007B5ECA" w:rsidRPr="00CE71F6">
        <w:rPr>
          <w:rFonts w:ascii="Georgia" w:hAnsi="Georgia"/>
          <w:b/>
          <w:color w:val="595959" w:themeColor="text1" w:themeTint="A6"/>
          <w:sz w:val="20"/>
          <w:szCs w:val="20"/>
        </w:rPr>
        <w:tab/>
      </w:r>
      <w:r w:rsidR="007B5ECA" w:rsidRPr="00CE71F6">
        <w:rPr>
          <w:rFonts w:ascii="Georgia" w:hAnsi="Georgia"/>
          <w:b/>
          <w:color w:val="595959" w:themeColor="text1" w:themeTint="A6"/>
          <w:sz w:val="20"/>
          <w:szCs w:val="20"/>
        </w:rPr>
        <w:tab/>
      </w:r>
      <w:r w:rsidR="007B5ECA" w:rsidRPr="00CE71F6">
        <w:rPr>
          <w:rFonts w:ascii="Georgia" w:hAnsi="Georgia"/>
          <w:b/>
          <w:color w:val="595959" w:themeColor="text1" w:themeTint="A6"/>
          <w:sz w:val="20"/>
          <w:szCs w:val="20"/>
        </w:rPr>
        <w:tab/>
      </w:r>
      <w:r w:rsidR="00417574" w:rsidRPr="00CE71F6">
        <w:rPr>
          <w:rFonts w:ascii="Georgia" w:hAnsi="Georgia"/>
          <w:b/>
          <w:color w:val="595959" w:themeColor="text1" w:themeTint="A6"/>
          <w:sz w:val="20"/>
          <w:szCs w:val="20"/>
        </w:rPr>
        <w:t xml:space="preserve">                 </w:t>
      </w:r>
      <w:r w:rsidR="007B5ECA" w:rsidRPr="00CE71F6">
        <w:rPr>
          <w:rFonts w:ascii="Georgia" w:hAnsi="Georgia"/>
          <w:b/>
          <w:color w:val="595959" w:themeColor="text1" w:themeTint="A6"/>
          <w:sz w:val="20"/>
          <w:szCs w:val="20"/>
        </w:rPr>
        <w:t>(</w:t>
      </w:r>
      <w:r w:rsidRPr="00CE71F6">
        <w:rPr>
          <w:rFonts w:ascii="Georgia" w:hAnsi="Georgia"/>
          <w:b/>
          <w:color w:val="595959" w:themeColor="text1" w:themeTint="A6"/>
          <w:sz w:val="20"/>
          <w:szCs w:val="20"/>
        </w:rPr>
        <w:t>315</w:t>
      </w:r>
      <w:r w:rsidR="007B5ECA" w:rsidRPr="00CE71F6">
        <w:rPr>
          <w:rFonts w:ascii="Georgia" w:hAnsi="Georgia"/>
          <w:b/>
          <w:color w:val="595959" w:themeColor="text1" w:themeTint="A6"/>
          <w:sz w:val="20"/>
          <w:szCs w:val="20"/>
        </w:rPr>
        <w:t>)</w:t>
      </w:r>
      <w:r w:rsidR="00417574" w:rsidRPr="00CE71F6">
        <w:rPr>
          <w:rFonts w:ascii="Georgia" w:hAnsi="Georgia"/>
          <w:b/>
          <w:color w:val="595959" w:themeColor="text1" w:themeTint="A6"/>
          <w:sz w:val="20"/>
          <w:szCs w:val="20"/>
        </w:rPr>
        <w:t xml:space="preserve"> 336-3090</w:t>
      </w:r>
    </w:p>
    <w:p w:rsidR="00417574" w:rsidRDefault="00417574" w:rsidP="00417574">
      <w:pPr>
        <w:jc w:val="center"/>
        <w:rPr>
          <w:rFonts w:ascii="Georgia" w:hAnsi="Georgia"/>
          <w:b/>
          <w:color w:val="9BBB59"/>
          <w:sz w:val="20"/>
          <w:szCs w:val="20"/>
        </w:rPr>
      </w:pPr>
    </w:p>
    <w:sectPr w:rsidR="00417574" w:rsidSect="007B5ECA">
      <w:pgSz w:w="12240" w:h="15840" w:code="1"/>
      <w:pgMar w:top="245"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A0" w:rsidRDefault="00FD49A0" w:rsidP="008F1C94">
      <w:r>
        <w:separator/>
      </w:r>
    </w:p>
  </w:endnote>
  <w:endnote w:type="continuationSeparator" w:id="0">
    <w:p w:rsidR="00FD49A0" w:rsidRDefault="00FD49A0" w:rsidP="008F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owgoodDReg">
    <w:altName w:val="Century"/>
    <w:charset w:val="00"/>
    <w:family w:val="roman"/>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gatela">
    <w:panose1 w:val="00000000000000000000"/>
    <w:charset w:val="00"/>
    <w:family w:val="modern"/>
    <w:notTrueType/>
    <w:pitch w:val="variable"/>
    <w:sig w:usb0="00000007" w:usb1="00000001"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Teletype">
    <w:altName w:val="Times New Roman"/>
    <w:charset w:val="00"/>
    <w:family w:val="auto"/>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A0" w:rsidRDefault="00FD49A0" w:rsidP="008F1C94">
      <w:r>
        <w:separator/>
      </w:r>
    </w:p>
  </w:footnote>
  <w:footnote w:type="continuationSeparator" w:id="0">
    <w:p w:rsidR="00FD49A0" w:rsidRDefault="00FD49A0" w:rsidP="008F1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36F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658DF"/>
    <w:multiLevelType w:val="hybridMultilevel"/>
    <w:tmpl w:val="547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CFD"/>
    <w:multiLevelType w:val="hybridMultilevel"/>
    <w:tmpl w:val="A1A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20E02"/>
    <w:multiLevelType w:val="hybridMultilevel"/>
    <w:tmpl w:val="200A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B377D"/>
    <w:multiLevelType w:val="hybridMultilevel"/>
    <w:tmpl w:val="5614D8EA"/>
    <w:lvl w:ilvl="0" w:tplc="5724888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825595"/>
    <w:multiLevelType w:val="hybridMultilevel"/>
    <w:tmpl w:val="0132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9A08D8"/>
    <w:multiLevelType w:val="hybridMultilevel"/>
    <w:tmpl w:val="F840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55AFE"/>
    <w:multiLevelType w:val="multilevel"/>
    <w:tmpl w:val="09A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0"/>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5B"/>
    <w:rsid w:val="00010931"/>
    <w:rsid w:val="00011444"/>
    <w:rsid w:val="00023C19"/>
    <w:rsid w:val="00037781"/>
    <w:rsid w:val="00045EC4"/>
    <w:rsid w:val="00047931"/>
    <w:rsid w:val="00064210"/>
    <w:rsid w:val="00080AE1"/>
    <w:rsid w:val="00081F35"/>
    <w:rsid w:val="00091878"/>
    <w:rsid w:val="000B1459"/>
    <w:rsid w:val="000B33CE"/>
    <w:rsid w:val="000C504E"/>
    <w:rsid w:val="000D4336"/>
    <w:rsid w:val="000E10AF"/>
    <w:rsid w:val="000E4E1A"/>
    <w:rsid w:val="000F77D2"/>
    <w:rsid w:val="00107744"/>
    <w:rsid w:val="00115400"/>
    <w:rsid w:val="001353DE"/>
    <w:rsid w:val="00136C17"/>
    <w:rsid w:val="0014273B"/>
    <w:rsid w:val="0014499E"/>
    <w:rsid w:val="0015261B"/>
    <w:rsid w:val="0015486F"/>
    <w:rsid w:val="00155DF3"/>
    <w:rsid w:val="0016119B"/>
    <w:rsid w:val="00165057"/>
    <w:rsid w:val="0016789F"/>
    <w:rsid w:val="00182A86"/>
    <w:rsid w:val="00196EC2"/>
    <w:rsid w:val="00197355"/>
    <w:rsid w:val="001B3943"/>
    <w:rsid w:val="001B752E"/>
    <w:rsid w:val="001C3BB4"/>
    <w:rsid w:val="001C78EB"/>
    <w:rsid w:val="001F0307"/>
    <w:rsid w:val="001F6F3F"/>
    <w:rsid w:val="00235ABC"/>
    <w:rsid w:val="0023608C"/>
    <w:rsid w:val="00244F87"/>
    <w:rsid w:val="00257C74"/>
    <w:rsid w:val="00263299"/>
    <w:rsid w:val="0028346D"/>
    <w:rsid w:val="002862E0"/>
    <w:rsid w:val="00287647"/>
    <w:rsid w:val="002A0233"/>
    <w:rsid w:val="002A40E6"/>
    <w:rsid w:val="002A5D99"/>
    <w:rsid w:val="002A79A1"/>
    <w:rsid w:val="002C4D1B"/>
    <w:rsid w:val="002E380E"/>
    <w:rsid w:val="002F5F1B"/>
    <w:rsid w:val="00300404"/>
    <w:rsid w:val="003037B4"/>
    <w:rsid w:val="00313751"/>
    <w:rsid w:val="00324769"/>
    <w:rsid w:val="00332829"/>
    <w:rsid w:val="003502F0"/>
    <w:rsid w:val="00352597"/>
    <w:rsid w:val="00376B87"/>
    <w:rsid w:val="00380A2E"/>
    <w:rsid w:val="00382429"/>
    <w:rsid w:val="003845DD"/>
    <w:rsid w:val="003924A5"/>
    <w:rsid w:val="003A19C2"/>
    <w:rsid w:val="003A213D"/>
    <w:rsid w:val="003A5717"/>
    <w:rsid w:val="003E337C"/>
    <w:rsid w:val="003F0E30"/>
    <w:rsid w:val="00411810"/>
    <w:rsid w:val="0041726E"/>
    <w:rsid w:val="00417574"/>
    <w:rsid w:val="00417657"/>
    <w:rsid w:val="004226D9"/>
    <w:rsid w:val="00423462"/>
    <w:rsid w:val="00434BF8"/>
    <w:rsid w:val="00441165"/>
    <w:rsid w:val="00465620"/>
    <w:rsid w:val="00466512"/>
    <w:rsid w:val="00481656"/>
    <w:rsid w:val="004849B1"/>
    <w:rsid w:val="004861E6"/>
    <w:rsid w:val="00490A76"/>
    <w:rsid w:val="00497BCD"/>
    <w:rsid w:val="004B5F79"/>
    <w:rsid w:val="00506D3B"/>
    <w:rsid w:val="00534EE7"/>
    <w:rsid w:val="00537778"/>
    <w:rsid w:val="005633BB"/>
    <w:rsid w:val="005748B8"/>
    <w:rsid w:val="0059098D"/>
    <w:rsid w:val="005960E3"/>
    <w:rsid w:val="005A2218"/>
    <w:rsid w:val="005A3779"/>
    <w:rsid w:val="005A4D98"/>
    <w:rsid w:val="005A6204"/>
    <w:rsid w:val="005A7420"/>
    <w:rsid w:val="005B0BFB"/>
    <w:rsid w:val="005C230A"/>
    <w:rsid w:val="005D63BB"/>
    <w:rsid w:val="005D7501"/>
    <w:rsid w:val="005E7727"/>
    <w:rsid w:val="005F5A52"/>
    <w:rsid w:val="006010D2"/>
    <w:rsid w:val="0060115E"/>
    <w:rsid w:val="00626416"/>
    <w:rsid w:val="006411B8"/>
    <w:rsid w:val="00645ACE"/>
    <w:rsid w:val="00655F66"/>
    <w:rsid w:val="00680673"/>
    <w:rsid w:val="006872BB"/>
    <w:rsid w:val="006B60EA"/>
    <w:rsid w:val="006E0BA3"/>
    <w:rsid w:val="006E5A1B"/>
    <w:rsid w:val="00723BA0"/>
    <w:rsid w:val="007268B2"/>
    <w:rsid w:val="00736BD5"/>
    <w:rsid w:val="00744A14"/>
    <w:rsid w:val="00750DB2"/>
    <w:rsid w:val="00777E31"/>
    <w:rsid w:val="00780042"/>
    <w:rsid w:val="007915A5"/>
    <w:rsid w:val="00794621"/>
    <w:rsid w:val="007A0CA5"/>
    <w:rsid w:val="007B087D"/>
    <w:rsid w:val="007B5ECA"/>
    <w:rsid w:val="007C0D72"/>
    <w:rsid w:val="007C1D30"/>
    <w:rsid w:val="007C2129"/>
    <w:rsid w:val="007C6165"/>
    <w:rsid w:val="007D30EA"/>
    <w:rsid w:val="007D7197"/>
    <w:rsid w:val="007F1886"/>
    <w:rsid w:val="00805DB1"/>
    <w:rsid w:val="00806BFD"/>
    <w:rsid w:val="00807D4E"/>
    <w:rsid w:val="00814FF5"/>
    <w:rsid w:val="00815092"/>
    <w:rsid w:val="0081770A"/>
    <w:rsid w:val="00842A91"/>
    <w:rsid w:val="00872FE1"/>
    <w:rsid w:val="00877589"/>
    <w:rsid w:val="00881073"/>
    <w:rsid w:val="00883D11"/>
    <w:rsid w:val="008852CD"/>
    <w:rsid w:val="0089173D"/>
    <w:rsid w:val="00893D06"/>
    <w:rsid w:val="008A10B0"/>
    <w:rsid w:val="008A2F11"/>
    <w:rsid w:val="008A327E"/>
    <w:rsid w:val="008C595B"/>
    <w:rsid w:val="008D495D"/>
    <w:rsid w:val="008D6DFD"/>
    <w:rsid w:val="008E3209"/>
    <w:rsid w:val="008E5B89"/>
    <w:rsid w:val="008E6D46"/>
    <w:rsid w:val="008F0A1F"/>
    <w:rsid w:val="008F11F0"/>
    <w:rsid w:val="008F1C94"/>
    <w:rsid w:val="00906F61"/>
    <w:rsid w:val="00912018"/>
    <w:rsid w:val="009271B6"/>
    <w:rsid w:val="00933FC1"/>
    <w:rsid w:val="009456F2"/>
    <w:rsid w:val="00951292"/>
    <w:rsid w:val="00951C27"/>
    <w:rsid w:val="00954E0E"/>
    <w:rsid w:val="009702AE"/>
    <w:rsid w:val="009C3680"/>
    <w:rsid w:val="009D75DB"/>
    <w:rsid w:val="009E0AFB"/>
    <w:rsid w:val="009E658E"/>
    <w:rsid w:val="009F126F"/>
    <w:rsid w:val="00A144A7"/>
    <w:rsid w:val="00A541D1"/>
    <w:rsid w:val="00A679D3"/>
    <w:rsid w:val="00A769F7"/>
    <w:rsid w:val="00A92982"/>
    <w:rsid w:val="00A970E8"/>
    <w:rsid w:val="00AB39BF"/>
    <w:rsid w:val="00AB50D6"/>
    <w:rsid w:val="00AF24F4"/>
    <w:rsid w:val="00B04C56"/>
    <w:rsid w:val="00B43DA6"/>
    <w:rsid w:val="00B63B5E"/>
    <w:rsid w:val="00B84219"/>
    <w:rsid w:val="00B8791A"/>
    <w:rsid w:val="00B952EB"/>
    <w:rsid w:val="00B95849"/>
    <w:rsid w:val="00BA1FA2"/>
    <w:rsid w:val="00BA643B"/>
    <w:rsid w:val="00BC1B1F"/>
    <w:rsid w:val="00BC3AD7"/>
    <w:rsid w:val="00BC6EF2"/>
    <w:rsid w:val="00BD06F2"/>
    <w:rsid w:val="00BD655B"/>
    <w:rsid w:val="00BE03F4"/>
    <w:rsid w:val="00BE17F0"/>
    <w:rsid w:val="00BF0DAF"/>
    <w:rsid w:val="00BF2B2F"/>
    <w:rsid w:val="00BF375D"/>
    <w:rsid w:val="00C03333"/>
    <w:rsid w:val="00C06FC9"/>
    <w:rsid w:val="00C1296D"/>
    <w:rsid w:val="00C20540"/>
    <w:rsid w:val="00C31942"/>
    <w:rsid w:val="00C80D2F"/>
    <w:rsid w:val="00CB7CFF"/>
    <w:rsid w:val="00CE71F6"/>
    <w:rsid w:val="00CF7D47"/>
    <w:rsid w:val="00D00A8F"/>
    <w:rsid w:val="00D0429E"/>
    <w:rsid w:val="00D06781"/>
    <w:rsid w:val="00D16734"/>
    <w:rsid w:val="00D34307"/>
    <w:rsid w:val="00D505E9"/>
    <w:rsid w:val="00D51AE4"/>
    <w:rsid w:val="00D651B5"/>
    <w:rsid w:val="00D661D5"/>
    <w:rsid w:val="00D71FB3"/>
    <w:rsid w:val="00D807AB"/>
    <w:rsid w:val="00D93093"/>
    <w:rsid w:val="00D96C51"/>
    <w:rsid w:val="00D96F8A"/>
    <w:rsid w:val="00DB263D"/>
    <w:rsid w:val="00DC2C72"/>
    <w:rsid w:val="00DC2FDB"/>
    <w:rsid w:val="00DC346C"/>
    <w:rsid w:val="00DC673C"/>
    <w:rsid w:val="00DD0FBD"/>
    <w:rsid w:val="00DD49EE"/>
    <w:rsid w:val="00E00259"/>
    <w:rsid w:val="00E03952"/>
    <w:rsid w:val="00E03BC1"/>
    <w:rsid w:val="00E05CF3"/>
    <w:rsid w:val="00E2087A"/>
    <w:rsid w:val="00E22799"/>
    <w:rsid w:val="00E2488B"/>
    <w:rsid w:val="00E31A23"/>
    <w:rsid w:val="00E54B57"/>
    <w:rsid w:val="00E55707"/>
    <w:rsid w:val="00E8500C"/>
    <w:rsid w:val="00E85A5E"/>
    <w:rsid w:val="00E93C62"/>
    <w:rsid w:val="00EA424A"/>
    <w:rsid w:val="00EA7CB3"/>
    <w:rsid w:val="00EB2370"/>
    <w:rsid w:val="00EC066D"/>
    <w:rsid w:val="00EC5A1F"/>
    <w:rsid w:val="00EC62D6"/>
    <w:rsid w:val="00EE429E"/>
    <w:rsid w:val="00F026DD"/>
    <w:rsid w:val="00F12C8D"/>
    <w:rsid w:val="00F44B69"/>
    <w:rsid w:val="00F63AA1"/>
    <w:rsid w:val="00F71954"/>
    <w:rsid w:val="00F76156"/>
    <w:rsid w:val="00F91FB7"/>
    <w:rsid w:val="00F94FF3"/>
    <w:rsid w:val="00FA3F0E"/>
    <w:rsid w:val="00FA46B7"/>
    <w:rsid w:val="00FA5AB4"/>
    <w:rsid w:val="00FB5380"/>
    <w:rsid w:val="00FC1DC7"/>
    <w:rsid w:val="00FC6DBE"/>
    <w:rsid w:val="00FD0EB4"/>
    <w:rsid w:val="00FD49A0"/>
    <w:rsid w:val="00FE10AF"/>
    <w:rsid w:val="00FF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C846052"/>
  <w15:docId w15:val="{7917E4E8-419C-4C88-B7C3-A38D5A8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horowgoodDReg" w:hAnsi="ThorowgoodDReg"/>
      <w:sz w:val="40"/>
    </w:rPr>
  </w:style>
  <w:style w:type="paragraph" w:styleId="Heading2">
    <w:name w:val="heading 2"/>
    <w:basedOn w:val="Normal"/>
    <w:next w:val="Normal"/>
    <w:link w:val="Heading2Char"/>
    <w:uiPriority w:val="9"/>
    <w:unhideWhenUsed/>
    <w:qFormat/>
    <w:rsid w:val="00E557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Cs w:val="20"/>
    </w:rPr>
  </w:style>
  <w:style w:type="paragraph" w:styleId="BalloonText">
    <w:name w:val="Balloon Text"/>
    <w:basedOn w:val="Normal"/>
    <w:link w:val="BalloonTextChar"/>
    <w:uiPriority w:val="99"/>
    <w:semiHidden/>
    <w:unhideWhenUsed/>
    <w:rsid w:val="003A5717"/>
    <w:rPr>
      <w:rFonts w:ascii="Tahoma" w:hAnsi="Tahoma" w:cs="Tahoma"/>
      <w:sz w:val="16"/>
      <w:szCs w:val="16"/>
    </w:rPr>
  </w:style>
  <w:style w:type="character" w:customStyle="1" w:styleId="BalloonTextChar">
    <w:name w:val="Balloon Text Char"/>
    <w:link w:val="BalloonText"/>
    <w:uiPriority w:val="99"/>
    <w:semiHidden/>
    <w:rsid w:val="003A5717"/>
    <w:rPr>
      <w:rFonts w:ascii="Tahoma" w:hAnsi="Tahoma" w:cs="Tahoma"/>
      <w:sz w:val="16"/>
      <w:szCs w:val="16"/>
    </w:rPr>
  </w:style>
  <w:style w:type="paragraph" w:styleId="Header">
    <w:name w:val="header"/>
    <w:basedOn w:val="Normal"/>
    <w:link w:val="HeaderChar"/>
    <w:uiPriority w:val="99"/>
    <w:semiHidden/>
    <w:unhideWhenUsed/>
    <w:rsid w:val="008F1C94"/>
    <w:pPr>
      <w:tabs>
        <w:tab w:val="center" w:pos="4680"/>
        <w:tab w:val="right" w:pos="9360"/>
      </w:tabs>
    </w:pPr>
  </w:style>
  <w:style w:type="character" w:customStyle="1" w:styleId="HeaderChar">
    <w:name w:val="Header Char"/>
    <w:link w:val="Header"/>
    <w:uiPriority w:val="99"/>
    <w:semiHidden/>
    <w:rsid w:val="008F1C94"/>
    <w:rPr>
      <w:sz w:val="24"/>
      <w:szCs w:val="24"/>
    </w:rPr>
  </w:style>
  <w:style w:type="paragraph" w:styleId="Footer">
    <w:name w:val="footer"/>
    <w:basedOn w:val="Normal"/>
    <w:link w:val="FooterChar"/>
    <w:uiPriority w:val="99"/>
    <w:semiHidden/>
    <w:unhideWhenUsed/>
    <w:rsid w:val="008F1C94"/>
    <w:pPr>
      <w:tabs>
        <w:tab w:val="center" w:pos="4680"/>
        <w:tab w:val="right" w:pos="9360"/>
      </w:tabs>
    </w:pPr>
  </w:style>
  <w:style w:type="character" w:customStyle="1" w:styleId="FooterChar">
    <w:name w:val="Footer Char"/>
    <w:link w:val="Footer"/>
    <w:uiPriority w:val="99"/>
    <w:semiHidden/>
    <w:rsid w:val="008F1C94"/>
    <w:rPr>
      <w:sz w:val="24"/>
      <w:szCs w:val="24"/>
    </w:rPr>
  </w:style>
  <w:style w:type="paragraph" w:styleId="ListParagraph">
    <w:name w:val="List Paragraph"/>
    <w:basedOn w:val="Normal"/>
    <w:uiPriority w:val="34"/>
    <w:qFormat/>
    <w:rsid w:val="005748B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6789F"/>
    <w:rPr>
      <w:color w:val="0000FF"/>
      <w:u w:val="single"/>
    </w:rPr>
  </w:style>
  <w:style w:type="character" w:styleId="Strong">
    <w:name w:val="Strong"/>
    <w:uiPriority w:val="22"/>
    <w:qFormat/>
    <w:rsid w:val="00465620"/>
    <w:rPr>
      <w:b/>
      <w:bCs/>
    </w:rPr>
  </w:style>
  <w:style w:type="paragraph" w:styleId="NormalWeb">
    <w:name w:val="Normal (Web)"/>
    <w:basedOn w:val="Normal"/>
    <w:uiPriority w:val="99"/>
    <w:semiHidden/>
    <w:unhideWhenUsed/>
    <w:rsid w:val="00951C27"/>
    <w:pPr>
      <w:spacing w:before="100" w:beforeAutospacing="1" w:after="100" w:afterAutospacing="1"/>
    </w:pPr>
  </w:style>
  <w:style w:type="paragraph" w:styleId="BodyTextIndent3">
    <w:name w:val="Body Text Indent 3"/>
    <w:basedOn w:val="Normal"/>
    <w:link w:val="BodyTextIndent3Char"/>
    <w:uiPriority w:val="99"/>
    <w:semiHidden/>
    <w:unhideWhenUsed/>
    <w:rsid w:val="00F44B69"/>
    <w:pPr>
      <w:spacing w:after="120"/>
      <w:ind w:left="360"/>
    </w:pPr>
    <w:rPr>
      <w:sz w:val="16"/>
      <w:szCs w:val="16"/>
    </w:rPr>
  </w:style>
  <w:style w:type="character" w:customStyle="1" w:styleId="BodyTextIndent3Char">
    <w:name w:val="Body Text Indent 3 Char"/>
    <w:link w:val="BodyTextIndent3"/>
    <w:uiPriority w:val="99"/>
    <w:semiHidden/>
    <w:rsid w:val="00F44B69"/>
    <w:rPr>
      <w:sz w:val="16"/>
      <w:szCs w:val="16"/>
    </w:rPr>
  </w:style>
  <w:style w:type="character" w:customStyle="1" w:styleId="Heading2Char">
    <w:name w:val="Heading 2 Char"/>
    <w:basedOn w:val="DefaultParagraphFont"/>
    <w:link w:val="Heading2"/>
    <w:uiPriority w:val="9"/>
    <w:rsid w:val="00E55707"/>
    <w:rPr>
      <w:rFonts w:asciiTheme="majorHAnsi" w:eastAsiaTheme="majorEastAsia" w:hAnsiTheme="majorHAnsi" w:cstheme="majorBidi"/>
      <w:color w:val="365F91" w:themeColor="accent1" w:themeShade="BF"/>
      <w:sz w:val="26"/>
      <w:szCs w:val="26"/>
    </w:rPr>
  </w:style>
  <w:style w:type="paragraph" w:customStyle="1" w:styleId="wordsection1">
    <w:name w:val="wordsection1"/>
    <w:basedOn w:val="Normal"/>
    <w:uiPriority w:val="99"/>
    <w:rsid w:val="002E380E"/>
    <w:pPr>
      <w:spacing w:line="276" w:lineRule="auto"/>
    </w:pPr>
    <w:rPr>
      <w:rFonts w:ascii="Calibri" w:eastAsiaTheme="minorHAnsi" w:hAnsi="Calibri" w:cs="Calibri"/>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895">
      <w:bodyDiv w:val="1"/>
      <w:marLeft w:val="0"/>
      <w:marRight w:val="0"/>
      <w:marTop w:val="0"/>
      <w:marBottom w:val="0"/>
      <w:divBdr>
        <w:top w:val="none" w:sz="0" w:space="0" w:color="auto"/>
        <w:left w:val="none" w:sz="0" w:space="0" w:color="auto"/>
        <w:bottom w:val="none" w:sz="0" w:space="0" w:color="auto"/>
        <w:right w:val="none" w:sz="0" w:space="0" w:color="auto"/>
      </w:divBdr>
    </w:div>
    <w:div w:id="182668588">
      <w:bodyDiv w:val="1"/>
      <w:marLeft w:val="0"/>
      <w:marRight w:val="0"/>
      <w:marTop w:val="0"/>
      <w:marBottom w:val="0"/>
      <w:divBdr>
        <w:top w:val="none" w:sz="0" w:space="0" w:color="auto"/>
        <w:left w:val="none" w:sz="0" w:space="0" w:color="auto"/>
        <w:bottom w:val="none" w:sz="0" w:space="0" w:color="auto"/>
        <w:right w:val="none" w:sz="0" w:space="0" w:color="auto"/>
      </w:divBdr>
    </w:div>
    <w:div w:id="221720721">
      <w:bodyDiv w:val="1"/>
      <w:marLeft w:val="0"/>
      <w:marRight w:val="0"/>
      <w:marTop w:val="0"/>
      <w:marBottom w:val="0"/>
      <w:divBdr>
        <w:top w:val="none" w:sz="0" w:space="0" w:color="auto"/>
        <w:left w:val="none" w:sz="0" w:space="0" w:color="auto"/>
        <w:bottom w:val="none" w:sz="0" w:space="0" w:color="auto"/>
        <w:right w:val="none" w:sz="0" w:space="0" w:color="auto"/>
      </w:divBdr>
    </w:div>
    <w:div w:id="302006937">
      <w:bodyDiv w:val="1"/>
      <w:marLeft w:val="0"/>
      <w:marRight w:val="0"/>
      <w:marTop w:val="0"/>
      <w:marBottom w:val="0"/>
      <w:divBdr>
        <w:top w:val="none" w:sz="0" w:space="0" w:color="auto"/>
        <w:left w:val="none" w:sz="0" w:space="0" w:color="auto"/>
        <w:bottom w:val="none" w:sz="0" w:space="0" w:color="auto"/>
        <w:right w:val="none" w:sz="0" w:space="0" w:color="auto"/>
      </w:divBdr>
    </w:div>
    <w:div w:id="405612261">
      <w:bodyDiv w:val="1"/>
      <w:marLeft w:val="0"/>
      <w:marRight w:val="0"/>
      <w:marTop w:val="0"/>
      <w:marBottom w:val="0"/>
      <w:divBdr>
        <w:top w:val="none" w:sz="0" w:space="0" w:color="auto"/>
        <w:left w:val="none" w:sz="0" w:space="0" w:color="auto"/>
        <w:bottom w:val="none" w:sz="0" w:space="0" w:color="auto"/>
        <w:right w:val="none" w:sz="0" w:space="0" w:color="auto"/>
      </w:divBdr>
    </w:div>
    <w:div w:id="520164793">
      <w:bodyDiv w:val="1"/>
      <w:marLeft w:val="0"/>
      <w:marRight w:val="0"/>
      <w:marTop w:val="0"/>
      <w:marBottom w:val="0"/>
      <w:divBdr>
        <w:top w:val="none" w:sz="0" w:space="0" w:color="auto"/>
        <w:left w:val="none" w:sz="0" w:space="0" w:color="auto"/>
        <w:bottom w:val="none" w:sz="0" w:space="0" w:color="auto"/>
        <w:right w:val="none" w:sz="0" w:space="0" w:color="auto"/>
      </w:divBdr>
    </w:div>
    <w:div w:id="750351309">
      <w:bodyDiv w:val="1"/>
      <w:marLeft w:val="0"/>
      <w:marRight w:val="0"/>
      <w:marTop w:val="0"/>
      <w:marBottom w:val="0"/>
      <w:divBdr>
        <w:top w:val="none" w:sz="0" w:space="0" w:color="auto"/>
        <w:left w:val="none" w:sz="0" w:space="0" w:color="auto"/>
        <w:bottom w:val="none" w:sz="0" w:space="0" w:color="auto"/>
        <w:right w:val="none" w:sz="0" w:space="0" w:color="auto"/>
      </w:divBdr>
    </w:div>
    <w:div w:id="1004893853">
      <w:bodyDiv w:val="1"/>
      <w:marLeft w:val="0"/>
      <w:marRight w:val="0"/>
      <w:marTop w:val="0"/>
      <w:marBottom w:val="0"/>
      <w:divBdr>
        <w:top w:val="none" w:sz="0" w:space="0" w:color="auto"/>
        <w:left w:val="none" w:sz="0" w:space="0" w:color="auto"/>
        <w:bottom w:val="none" w:sz="0" w:space="0" w:color="auto"/>
        <w:right w:val="none" w:sz="0" w:space="0" w:color="auto"/>
      </w:divBdr>
    </w:div>
    <w:div w:id="1145320560">
      <w:bodyDiv w:val="1"/>
      <w:marLeft w:val="0"/>
      <w:marRight w:val="0"/>
      <w:marTop w:val="0"/>
      <w:marBottom w:val="0"/>
      <w:divBdr>
        <w:top w:val="none" w:sz="0" w:space="0" w:color="auto"/>
        <w:left w:val="none" w:sz="0" w:space="0" w:color="auto"/>
        <w:bottom w:val="none" w:sz="0" w:space="0" w:color="auto"/>
        <w:right w:val="none" w:sz="0" w:space="0" w:color="auto"/>
      </w:divBdr>
    </w:div>
    <w:div w:id="1192918348">
      <w:bodyDiv w:val="1"/>
      <w:marLeft w:val="0"/>
      <w:marRight w:val="0"/>
      <w:marTop w:val="0"/>
      <w:marBottom w:val="0"/>
      <w:divBdr>
        <w:top w:val="none" w:sz="0" w:space="0" w:color="auto"/>
        <w:left w:val="none" w:sz="0" w:space="0" w:color="auto"/>
        <w:bottom w:val="none" w:sz="0" w:space="0" w:color="auto"/>
        <w:right w:val="none" w:sz="0" w:space="0" w:color="auto"/>
      </w:divBdr>
    </w:div>
    <w:div w:id="1315572075">
      <w:bodyDiv w:val="1"/>
      <w:marLeft w:val="0"/>
      <w:marRight w:val="0"/>
      <w:marTop w:val="0"/>
      <w:marBottom w:val="0"/>
      <w:divBdr>
        <w:top w:val="none" w:sz="0" w:space="0" w:color="auto"/>
        <w:left w:val="none" w:sz="0" w:space="0" w:color="auto"/>
        <w:bottom w:val="none" w:sz="0" w:space="0" w:color="auto"/>
        <w:right w:val="none" w:sz="0" w:space="0" w:color="auto"/>
      </w:divBdr>
    </w:div>
    <w:div w:id="1321083211">
      <w:bodyDiv w:val="1"/>
      <w:marLeft w:val="0"/>
      <w:marRight w:val="0"/>
      <w:marTop w:val="0"/>
      <w:marBottom w:val="0"/>
      <w:divBdr>
        <w:top w:val="none" w:sz="0" w:space="0" w:color="auto"/>
        <w:left w:val="none" w:sz="0" w:space="0" w:color="auto"/>
        <w:bottom w:val="none" w:sz="0" w:space="0" w:color="auto"/>
        <w:right w:val="none" w:sz="0" w:space="0" w:color="auto"/>
      </w:divBdr>
    </w:div>
    <w:div w:id="1692488759">
      <w:bodyDiv w:val="1"/>
      <w:marLeft w:val="0"/>
      <w:marRight w:val="0"/>
      <w:marTop w:val="0"/>
      <w:marBottom w:val="0"/>
      <w:divBdr>
        <w:top w:val="none" w:sz="0" w:space="0" w:color="auto"/>
        <w:left w:val="none" w:sz="0" w:space="0" w:color="auto"/>
        <w:bottom w:val="none" w:sz="0" w:space="0" w:color="auto"/>
        <w:right w:val="none" w:sz="0" w:space="0" w:color="auto"/>
      </w:divBdr>
    </w:div>
    <w:div w:id="1709527195">
      <w:bodyDiv w:val="1"/>
      <w:marLeft w:val="0"/>
      <w:marRight w:val="0"/>
      <w:marTop w:val="0"/>
      <w:marBottom w:val="0"/>
      <w:divBdr>
        <w:top w:val="none" w:sz="0" w:space="0" w:color="auto"/>
        <w:left w:val="none" w:sz="0" w:space="0" w:color="auto"/>
        <w:bottom w:val="none" w:sz="0" w:space="0" w:color="auto"/>
        <w:right w:val="none" w:sz="0" w:space="0" w:color="auto"/>
      </w:divBdr>
    </w:div>
    <w:div w:id="1745250432">
      <w:bodyDiv w:val="1"/>
      <w:marLeft w:val="0"/>
      <w:marRight w:val="0"/>
      <w:marTop w:val="0"/>
      <w:marBottom w:val="0"/>
      <w:divBdr>
        <w:top w:val="none" w:sz="0" w:space="0" w:color="auto"/>
        <w:left w:val="none" w:sz="0" w:space="0" w:color="auto"/>
        <w:bottom w:val="none" w:sz="0" w:space="0" w:color="auto"/>
        <w:right w:val="none" w:sz="0" w:space="0" w:color="auto"/>
      </w:divBdr>
    </w:div>
    <w:div w:id="1840924992">
      <w:bodyDiv w:val="1"/>
      <w:marLeft w:val="0"/>
      <w:marRight w:val="0"/>
      <w:marTop w:val="0"/>
      <w:marBottom w:val="0"/>
      <w:divBdr>
        <w:top w:val="none" w:sz="0" w:space="0" w:color="auto"/>
        <w:left w:val="none" w:sz="0" w:space="0" w:color="auto"/>
        <w:bottom w:val="none" w:sz="0" w:space="0" w:color="auto"/>
        <w:right w:val="none" w:sz="0" w:space="0" w:color="auto"/>
      </w:divBdr>
    </w:div>
    <w:div w:id="187730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ouda@cflrinc.org" TargetMode="External"/><Relationship Id="rId13" Type="http://schemas.openxmlformats.org/officeDocument/2006/relationships/hyperlink" Target="mailto:jwarren@cflrin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WhenTheresHelpTheresHope.com/preven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youda@cflrinc.org"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mailto:jwarren@cflrinc.org" TargetMode="External"/><Relationship Id="rId4" Type="http://schemas.openxmlformats.org/officeDocument/2006/relationships/webSettings" Target="webSettings.xml"/><Relationship Id="rId9" Type="http://schemas.openxmlformats.org/officeDocument/2006/relationships/hyperlink" Target="https://www.WhenTheresHelpTheresHope.com/preventi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4202</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¾¾¾¾ MVCAA ¾¾¾¾</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¾¾¾¾ MVCAA ¾¾¾¾</dc:title>
  <dc:creator>MVCA</dc:creator>
  <cp:lastModifiedBy>Heather Youda</cp:lastModifiedBy>
  <cp:revision>4</cp:revision>
  <cp:lastPrinted>2020-12-01T17:24:00Z</cp:lastPrinted>
  <dcterms:created xsi:type="dcterms:W3CDTF">2021-02-26T17:34:00Z</dcterms:created>
  <dcterms:modified xsi:type="dcterms:W3CDTF">2021-03-01T15:34:00Z</dcterms:modified>
</cp:coreProperties>
</file>